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DDE" w:rsidRDefault="00890DDE" w:rsidP="00890DDE">
      <w:pPr>
        <w:jc w:val="center"/>
      </w:pPr>
    </w:p>
    <w:p w:rsidR="00890DDE" w:rsidRDefault="00890DDE" w:rsidP="00890DDE">
      <w:pPr>
        <w:jc w:val="center"/>
      </w:pPr>
    </w:p>
    <w:p w:rsidR="00890DDE" w:rsidRDefault="00890DDE" w:rsidP="00890DDE">
      <w:pPr>
        <w:jc w:val="center"/>
      </w:pPr>
    </w:p>
    <w:p w:rsidR="00890DDE" w:rsidRDefault="00890DDE" w:rsidP="00890DDE">
      <w:pPr>
        <w:jc w:val="center"/>
      </w:pPr>
    </w:p>
    <w:p w:rsidR="00890DDE" w:rsidRDefault="00890DDE" w:rsidP="00890DDE">
      <w:pPr>
        <w:jc w:val="center"/>
      </w:pPr>
    </w:p>
    <w:p w:rsidR="00890DDE" w:rsidRDefault="00890DDE" w:rsidP="00890DDE">
      <w:pPr>
        <w:jc w:val="center"/>
      </w:pPr>
    </w:p>
    <w:p w:rsidR="003118B6" w:rsidRDefault="00890DDE" w:rsidP="00890DDE">
      <w:pPr>
        <w:jc w:val="center"/>
        <w:rPr>
          <w:rFonts w:ascii="Times New Roman" w:hAnsi="Times New Roman" w:cs="Times New Roman"/>
          <w:b/>
          <w:sz w:val="28"/>
          <w:szCs w:val="28"/>
        </w:rPr>
      </w:pPr>
      <w:r w:rsidRPr="00890DDE">
        <w:rPr>
          <w:rFonts w:ascii="Times New Roman" w:hAnsi="Times New Roman" w:cs="Times New Roman"/>
          <w:b/>
          <w:sz w:val="28"/>
          <w:szCs w:val="28"/>
        </w:rPr>
        <w:t>С О Д Е Р Ж А Н И Е</w:t>
      </w:r>
    </w:p>
    <w:p w:rsidR="00382E28" w:rsidRDefault="00382E28" w:rsidP="00890DDE">
      <w:pPr>
        <w:jc w:val="center"/>
        <w:rPr>
          <w:rFonts w:ascii="Times New Roman" w:hAnsi="Times New Roman" w:cs="Times New Roman"/>
          <w:b/>
          <w:sz w:val="28"/>
          <w:szCs w:val="28"/>
        </w:rPr>
      </w:pPr>
    </w:p>
    <w:p w:rsidR="00993F8F" w:rsidRDefault="00993F8F" w:rsidP="00993F8F">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r>
        <w:rPr>
          <w:rFonts w:ascii="Times New Roman" w:hAnsi="Times New Roman" w:cs="Times New Roman"/>
          <w:b/>
          <w:sz w:val="28"/>
          <w:szCs w:val="28"/>
        </w:rPr>
        <w:t xml:space="preserve">1. </w:t>
      </w:r>
      <w:r w:rsidRPr="00993F8F">
        <w:rPr>
          <w:rFonts w:ascii="Times New Roman" w:eastAsia="Times New Roman" w:hAnsi="Times New Roman" w:cs="Times New Roman"/>
          <w:b/>
          <w:bCs/>
          <w:sz w:val="28"/>
          <w:szCs w:val="28"/>
          <w:lang w:eastAsia="ru-RU"/>
        </w:rPr>
        <w:t>«</w:t>
      </w:r>
      <w:r w:rsidRPr="00993F8F">
        <w:rPr>
          <w:rFonts w:ascii="Times New Roman" w:eastAsia="Times New Roman" w:hAnsi="Times New Roman" w:cs="Times New Roman"/>
          <w:b/>
          <w:bCs/>
          <w:i/>
          <w:iCs/>
          <w:sz w:val="28"/>
          <w:szCs w:val="28"/>
          <w:lang w:eastAsia="ru-RU"/>
        </w:rPr>
        <w:t xml:space="preserve">Локальные нормативные акты – </w:t>
      </w:r>
      <w:r w:rsidRPr="00993F8F">
        <w:rPr>
          <w:rFonts w:ascii="Times New Roman" w:eastAsia="Times New Roman" w:hAnsi="Times New Roman" w:cs="Times New Roman"/>
          <w:b/>
          <w:bCs/>
          <w:i/>
          <w:iCs/>
          <w:sz w:val="28"/>
          <w:szCs w:val="28"/>
          <w:lang w:eastAsia="ru-RU"/>
        </w:rPr>
        <w:br/>
        <w:t>фундамент взаимоотношений с работниками</w:t>
      </w:r>
      <w:r w:rsidRPr="00993F8F">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t>стр. 2</w:t>
      </w:r>
    </w:p>
    <w:p w:rsidR="004E7F41" w:rsidRDefault="004E7F41" w:rsidP="00993F8F">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4E7F41" w:rsidRDefault="004E7F41" w:rsidP="004E7F41">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Pr="004E7F41">
        <w:rPr>
          <w:rFonts w:ascii="Times New Roman" w:eastAsia="Times New Roman" w:hAnsi="Times New Roman" w:cs="Times New Roman"/>
          <w:b/>
          <w:bCs/>
          <w:sz w:val="28"/>
          <w:szCs w:val="28"/>
          <w:lang w:eastAsia="ru-RU"/>
        </w:rPr>
        <w:t xml:space="preserve"> «</w:t>
      </w:r>
      <w:r w:rsidRPr="004E7F41">
        <w:rPr>
          <w:rFonts w:ascii="Times New Roman" w:eastAsia="Times New Roman" w:hAnsi="Times New Roman" w:cs="Times New Roman"/>
          <w:b/>
          <w:bCs/>
          <w:i/>
          <w:iCs/>
          <w:sz w:val="28"/>
          <w:szCs w:val="28"/>
          <w:lang w:eastAsia="ru-RU"/>
        </w:rPr>
        <w:t>Трудовая функция и должностные обязанности</w:t>
      </w:r>
      <w:r w:rsidRPr="004E7F41">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t xml:space="preserve">        стр. 12</w:t>
      </w:r>
    </w:p>
    <w:p w:rsidR="00417440" w:rsidRDefault="00417440" w:rsidP="004E7F41">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417440" w:rsidRDefault="00417440" w:rsidP="00417440">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3. </w:t>
      </w:r>
      <w:r w:rsidRPr="00417440">
        <w:rPr>
          <w:rFonts w:ascii="Times New Roman" w:eastAsia="Times New Roman" w:hAnsi="Times New Roman" w:cs="Times New Roman"/>
          <w:b/>
          <w:bCs/>
          <w:sz w:val="28"/>
          <w:szCs w:val="28"/>
          <w:lang w:eastAsia="ru-RU"/>
        </w:rPr>
        <w:t>"</w:t>
      </w:r>
      <w:r w:rsidRPr="00417440">
        <w:rPr>
          <w:rFonts w:ascii="Times New Roman" w:eastAsia="Times New Roman" w:hAnsi="Times New Roman" w:cs="Times New Roman"/>
          <w:b/>
          <w:bCs/>
          <w:i/>
          <w:sz w:val="28"/>
          <w:szCs w:val="28"/>
          <w:lang w:eastAsia="ru-RU"/>
        </w:rPr>
        <w:t xml:space="preserve">Дисциплинарные взыскания: </w:t>
      </w:r>
      <w:r w:rsidRPr="00417440">
        <w:rPr>
          <w:rFonts w:ascii="Times New Roman" w:eastAsia="Times New Roman" w:hAnsi="Times New Roman" w:cs="Times New Roman"/>
          <w:b/>
          <w:bCs/>
          <w:i/>
          <w:sz w:val="28"/>
          <w:szCs w:val="28"/>
          <w:lang w:eastAsia="ru-RU"/>
        </w:rPr>
        <w:br/>
        <w:t>какие бывают и как документируются</w:t>
      </w:r>
      <w:r w:rsidRPr="00417440">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t xml:space="preserve">        стр. 19</w:t>
      </w:r>
      <w:r>
        <w:rPr>
          <w:rFonts w:ascii="Times New Roman" w:eastAsia="Times New Roman" w:hAnsi="Times New Roman" w:cs="Times New Roman"/>
          <w:b/>
          <w:bCs/>
          <w:sz w:val="28"/>
          <w:szCs w:val="28"/>
          <w:lang w:eastAsia="ru-RU"/>
        </w:rPr>
        <w:tab/>
      </w:r>
    </w:p>
    <w:p w:rsidR="00EC6F6F" w:rsidRDefault="00EC6F6F" w:rsidP="00417440">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EC6F6F" w:rsidRDefault="00EC6F6F" w:rsidP="00EC6F6F">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4. </w:t>
      </w:r>
      <w:r w:rsidRPr="00EC6F6F">
        <w:rPr>
          <w:rFonts w:ascii="Times New Roman" w:eastAsia="Times New Roman" w:hAnsi="Times New Roman" w:cs="Times New Roman"/>
          <w:b/>
          <w:bCs/>
          <w:sz w:val="28"/>
          <w:szCs w:val="28"/>
          <w:lang w:eastAsia="ru-RU"/>
        </w:rPr>
        <w:t xml:space="preserve"> «</w:t>
      </w:r>
      <w:r w:rsidRPr="00EC6F6F">
        <w:rPr>
          <w:rFonts w:ascii="Times New Roman" w:eastAsia="Times New Roman" w:hAnsi="Times New Roman" w:cs="Times New Roman"/>
          <w:b/>
          <w:bCs/>
          <w:i/>
          <w:iCs/>
          <w:sz w:val="28"/>
          <w:szCs w:val="28"/>
          <w:lang w:eastAsia="ru-RU"/>
        </w:rPr>
        <w:t xml:space="preserve">Дисциплинарные взыскания: </w:t>
      </w:r>
      <w:r w:rsidRPr="00EC6F6F">
        <w:rPr>
          <w:rFonts w:ascii="Times New Roman" w:eastAsia="Times New Roman" w:hAnsi="Times New Roman" w:cs="Times New Roman"/>
          <w:b/>
          <w:bCs/>
          <w:i/>
          <w:iCs/>
          <w:sz w:val="28"/>
          <w:szCs w:val="28"/>
          <w:lang w:eastAsia="ru-RU"/>
        </w:rPr>
        <w:br/>
        <w:t>объяснения провинившегося и приказ о наказании</w:t>
      </w:r>
      <w:r w:rsidRPr="00EC6F6F">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t xml:space="preserve">        стр. 35</w:t>
      </w:r>
    </w:p>
    <w:p w:rsidR="006E0EDC" w:rsidRDefault="006E0EDC" w:rsidP="00EC6F6F">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6E0EDC" w:rsidRPr="006E0EDC" w:rsidRDefault="006E0EDC" w:rsidP="006E0EDC">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5. </w:t>
      </w:r>
      <w:r w:rsidRPr="006E0EDC">
        <w:rPr>
          <w:rFonts w:ascii="Times New Roman" w:eastAsia="Times New Roman" w:hAnsi="Times New Roman" w:cs="Times New Roman"/>
          <w:b/>
          <w:bCs/>
          <w:sz w:val="28"/>
          <w:szCs w:val="28"/>
          <w:lang w:eastAsia="ru-RU"/>
        </w:rPr>
        <w:t xml:space="preserve"> «</w:t>
      </w:r>
      <w:r w:rsidRPr="006E0EDC">
        <w:rPr>
          <w:rFonts w:ascii="Times New Roman" w:eastAsia="Times New Roman" w:hAnsi="Times New Roman" w:cs="Times New Roman"/>
          <w:b/>
          <w:bCs/>
          <w:i/>
          <w:iCs/>
          <w:sz w:val="28"/>
          <w:szCs w:val="28"/>
          <w:lang w:eastAsia="ru-RU"/>
        </w:rPr>
        <w:t>Как грамотно поощрить работников</w:t>
      </w:r>
      <w:r w:rsidRPr="006E0EDC">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t xml:space="preserve">        стр. 41</w:t>
      </w:r>
    </w:p>
    <w:p w:rsidR="006E0EDC" w:rsidRPr="00EC6F6F" w:rsidRDefault="006E0EDC" w:rsidP="00EC6F6F">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EC6F6F" w:rsidRPr="00417440" w:rsidRDefault="00EC6F6F" w:rsidP="00417440">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sz w:val="20"/>
          <w:szCs w:val="20"/>
          <w:lang w:eastAsia="ru-RU"/>
        </w:rPr>
      </w:pPr>
    </w:p>
    <w:p w:rsidR="00417440" w:rsidRPr="004E7F41" w:rsidRDefault="00417440" w:rsidP="004E7F41">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4E7F41" w:rsidRPr="00993F8F" w:rsidRDefault="004E7F41" w:rsidP="00993F8F">
      <w:pPr>
        <w:keepNext/>
        <w:autoSpaceDE w:val="0"/>
        <w:autoSpaceDN w:val="0"/>
        <w:adjustRightInd w:val="0"/>
        <w:spacing w:after="0" w:line="240" w:lineRule="auto"/>
        <w:outlineLvl w:val="1"/>
        <w:rPr>
          <w:rFonts w:ascii="Times New Roman" w:eastAsia="Times New Roman" w:hAnsi="Times New Roman" w:cs="Times New Roman"/>
          <w:b/>
          <w:bCs/>
          <w:sz w:val="28"/>
          <w:szCs w:val="28"/>
          <w:lang w:eastAsia="ru-RU"/>
        </w:rPr>
      </w:pPr>
    </w:p>
    <w:p w:rsidR="00993F8F" w:rsidRDefault="00993F8F" w:rsidP="00993F8F">
      <w:pPr>
        <w:jc w:val="both"/>
        <w:rPr>
          <w:rFonts w:ascii="Times New Roman" w:hAnsi="Times New Roman" w:cs="Times New Roman"/>
          <w:b/>
          <w:sz w:val="28"/>
          <w:szCs w:val="28"/>
        </w:rPr>
      </w:pPr>
    </w:p>
    <w:p w:rsidR="00993F8F" w:rsidRDefault="00993F8F" w:rsidP="00890DDE">
      <w:pPr>
        <w:jc w:val="center"/>
        <w:rPr>
          <w:rFonts w:ascii="Times New Roman" w:hAnsi="Times New Roman" w:cs="Times New Roman"/>
          <w:b/>
          <w:sz w:val="28"/>
          <w:szCs w:val="28"/>
        </w:rPr>
      </w:pPr>
    </w:p>
    <w:p w:rsidR="00993F8F" w:rsidRDefault="00993F8F" w:rsidP="00890DDE">
      <w:pPr>
        <w:jc w:val="center"/>
        <w:rPr>
          <w:rFonts w:ascii="Times New Roman" w:hAnsi="Times New Roman" w:cs="Times New Roman"/>
          <w:b/>
          <w:sz w:val="28"/>
          <w:szCs w:val="28"/>
        </w:rPr>
      </w:pPr>
    </w:p>
    <w:p w:rsidR="00993F8F" w:rsidRDefault="00993F8F" w:rsidP="00890DDE">
      <w:pPr>
        <w:jc w:val="center"/>
        <w:rPr>
          <w:rFonts w:ascii="Times New Roman" w:hAnsi="Times New Roman" w:cs="Times New Roman"/>
          <w:b/>
          <w:sz w:val="28"/>
          <w:szCs w:val="28"/>
        </w:rPr>
      </w:pPr>
    </w:p>
    <w:p w:rsidR="00993F8F" w:rsidRDefault="00993F8F" w:rsidP="00890DDE">
      <w:pPr>
        <w:jc w:val="center"/>
        <w:rPr>
          <w:rFonts w:ascii="Times New Roman" w:hAnsi="Times New Roman" w:cs="Times New Roman"/>
          <w:b/>
          <w:sz w:val="28"/>
          <w:szCs w:val="28"/>
        </w:rPr>
      </w:pPr>
    </w:p>
    <w:p w:rsidR="00993F8F" w:rsidRDefault="00993F8F" w:rsidP="00890DDE">
      <w:pPr>
        <w:jc w:val="center"/>
        <w:rPr>
          <w:rFonts w:ascii="Times New Roman" w:hAnsi="Times New Roman" w:cs="Times New Roman"/>
          <w:b/>
          <w:sz w:val="28"/>
          <w:szCs w:val="28"/>
        </w:rPr>
      </w:pPr>
    </w:p>
    <w:p w:rsidR="00993F8F" w:rsidRDefault="00993F8F" w:rsidP="00890DDE">
      <w:pPr>
        <w:jc w:val="center"/>
        <w:rPr>
          <w:rFonts w:ascii="Times New Roman" w:hAnsi="Times New Roman" w:cs="Times New Roman"/>
          <w:b/>
          <w:sz w:val="28"/>
          <w:szCs w:val="28"/>
        </w:rPr>
      </w:pPr>
    </w:p>
    <w:p w:rsidR="00993F8F" w:rsidRDefault="00993F8F" w:rsidP="00890DDE">
      <w:pPr>
        <w:jc w:val="center"/>
        <w:rPr>
          <w:rFonts w:ascii="Times New Roman" w:hAnsi="Times New Roman" w:cs="Times New Roman"/>
          <w:b/>
          <w:sz w:val="28"/>
          <w:szCs w:val="28"/>
        </w:rPr>
      </w:pPr>
    </w:p>
    <w:p w:rsidR="00993F8F" w:rsidRPr="00993F8F" w:rsidRDefault="00993F8F" w:rsidP="00993F8F">
      <w:pPr>
        <w:keepNext/>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1 . </w:t>
      </w:r>
      <w:r w:rsidRPr="00993F8F">
        <w:rPr>
          <w:rFonts w:ascii="Times New Roman" w:eastAsia="Times New Roman" w:hAnsi="Times New Roman" w:cs="Times New Roman"/>
          <w:b/>
          <w:bCs/>
          <w:sz w:val="28"/>
          <w:szCs w:val="28"/>
          <w:lang w:eastAsia="ru-RU"/>
        </w:rPr>
        <w:t xml:space="preserve"> «</w:t>
      </w:r>
      <w:r w:rsidRPr="00993F8F">
        <w:rPr>
          <w:rFonts w:ascii="Times New Roman" w:eastAsia="Times New Roman" w:hAnsi="Times New Roman" w:cs="Times New Roman"/>
          <w:b/>
          <w:bCs/>
          <w:i/>
          <w:iCs/>
          <w:sz w:val="28"/>
          <w:szCs w:val="28"/>
          <w:lang w:eastAsia="ru-RU"/>
        </w:rPr>
        <w:t xml:space="preserve">Локальные нормативные акты – </w:t>
      </w:r>
      <w:r w:rsidRPr="00993F8F">
        <w:rPr>
          <w:rFonts w:ascii="Times New Roman" w:eastAsia="Times New Roman" w:hAnsi="Times New Roman" w:cs="Times New Roman"/>
          <w:b/>
          <w:bCs/>
          <w:i/>
          <w:iCs/>
          <w:sz w:val="28"/>
          <w:szCs w:val="28"/>
          <w:lang w:eastAsia="ru-RU"/>
        </w:rPr>
        <w:br/>
        <w:t>фундамент взаимоотношений с работниками</w:t>
      </w:r>
      <w:r w:rsidRPr="00993F8F">
        <w:rPr>
          <w:rFonts w:ascii="Times New Roman" w:eastAsia="Times New Roman" w:hAnsi="Times New Roman" w:cs="Times New Roman"/>
          <w:b/>
          <w:bCs/>
          <w:sz w:val="28"/>
          <w:szCs w:val="28"/>
          <w:lang w:eastAsia="ru-RU"/>
        </w:rPr>
        <w:t>»</w:t>
      </w:r>
    </w:p>
    <w:p w:rsidR="00993F8F" w:rsidRPr="00993F8F" w:rsidRDefault="00993F8F" w:rsidP="00993F8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bookmarkStart w:id="0" w:name="_Toc168307004"/>
      <w:bookmarkStart w:id="1" w:name="_Toc168456544"/>
      <w:bookmarkStart w:id="2" w:name="_Toc168472486"/>
      <w:bookmarkStart w:id="3" w:name="_Toc168473407"/>
      <w:bookmarkStart w:id="4" w:name="_Toc168994151"/>
      <w:bookmarkStart w:id="5" w:name="_Toc168994302"/>
      <w:r w:rsidRPr="00993F8F">
        <w:rPr>
          <w:rFonts w:ascii="Times New Roman" w:eastAsia="Times New Roman" w:hAnsi="Times New Roman" w:cs="Times New Roman"/>
          <w:b/>
          <w:bCs/>
          <w:sz w:val="26"/>
          <w:szCs w:val="26"/>
          <w:lang w:eastAsia="ru-RU"/>
        </w:rPr>
        <w:t>Основные нормативные документы</w:t>
      </w:r>
      <w:bookmarkEnd w:id="0"/>
      <w:bookmarkEnd w:id="1"/>
      <w:bookmarkEnd w:id="2"/>
      <w:bookmarkEnd w:id="3"/>
      <w:bookmarkEnd w:id="4"/>
      <w:bookmarkEnd w:id="5"/>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9513" w:type="dxa"/>
        <w:tblInd w:w="93" w:type="dxa"/>
        <w:tblLook w:val="04A0" w:firstRow="1" w:lastRow="0" w:firstColumn="1" w:lastColumn="0" w:noHBand="0" w:noVBand="1"/>
      </w:tblPr>
      <w:tblGrid>
        <w:gridCol w:w="9513"/>
      </w:tblGrid>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ТК РФ, статьи 8, 20, 21, 22, 68, 81, 189, 190, 194, 236, 372, 312.2, 312.3</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КоАП, статья 5.27</w:t>
            </w:r>
          </w:p>
        </w:tc>
      </w:tr>
      <w:tr w:rsidR="00993F8F" w:rsidRPr="00993F8F" w:rsidTr="00994870">
        <w:trPr>
          <w:trHeight w:val="51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Определение Судебной коллегии по гражданским делам Верховного Суда Российской Федерации от 25.03.2019 N 5-КГ18-305</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Постановление Пленума Верховного Суда РФ от 17.03.2004 N 2</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Федеральный закон от 08.02.1998 N 14-ФЗ "Об обществах с ограниченной ответственностью"</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Федеральный закон от 26.12.1995 N 208-ФЗ "Об акционерных обществах"</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Письмо Роструда от 15.05.2014 N ПГ/4653-6-1</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N 2004-ст)</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Постановление ФАС Северо-Западного округа от 21.01.2013 N А56-72647/2011</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Постановление Восемнадцатого арбитражного апелляционного суда от 29.07.2014 N 18АП-6866/2014</w:t>
            </w:r>
          </w:p>
        </w:tc>
      </w:tr>
      <w:tr w:rsidR="00993F8F" w:rsidRPr="00993F8F" w:rsidTr="00994870">
        <w:trPr>
          <w:trHeight w:val="51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Постановление Восьмого арбитражного апелляционного суда от 28.12.2011 N А46-9415/2011 (Постановлением ФАС Западно-Сибирского округа от 04.06.2012 N 46-9415/2011 отказано в пересмотре)</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Решение Московского городского суда от 18.06.2015 N 7-5187/2015</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Решение Московского городского суда от 18.02.2015 по делу N 7-1299</w:t>
            </w:r>
          </w:p>
        </w:tc>
      </w:tr>
      <w:tr w:rsidR="00993F8F" w:rsidRPr="00993F8F" w:rsidTr="00994870">
        <w:trPr>
          <w:trHeight w:val="27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Решение Московского городского суда от 18.11.2014 N 7-4467/2014</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Решение Московского городского суда от 16.10.2014 N 7-3914/2014</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Решение Московского городского суда от 04.09.2014 N 7-7501/2014</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Решение Московского областного суда по делу N 21-135/14</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Апелляционное определение Пермского краевого суда от 01.10.2014 N 33-8841</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Постановление Верховного суда Республики Калмыкия от 03.07.2014 N 4А-38/14</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Апелляционное определение Воронежского областного суда от 03.07.2014 N 33-3477/2014</w:t>
            </w:r>
          </w:p>
        </w:tc>
      </w:tr>
      <w:tr w:rsidR="00993F8F" w:rsidRPr="00993F8F" w:rsidTr="00994870">
        <w:trPr>
          <w:trHeight w:val="255"/>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Определение Приморского краевого суда от 02.07.2014 N 33-5647</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Апелляционное определение Брянского областного суда от 01.07.2014 N 33-2176/2014</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Апелляционное определение Красноярского краевого суда от 08.10.2012 N 33-8369/2012</w:t>
            </w:r>
          </w:p>
        </w:tc>
      </w:tr>
      <w:tr w:rsidR="00993F8F" w:rsidRPr="00993F8F" w:rsidTr="00994870">
        <w:trPr>
          <w:trHeight w:val="80"/>
        </w:trPr>
        <w:tc>
          <w:tcPr>
            <w:tcW w:w="9513" w:type="dxa"/>
            <w:shd w:val="clear" w:color="auto" w:fill="auto"/>
            <w:hideMark/>
          </w:tcPr>
          <w:p w:rsidR="00993F8F" w:rsidRPr="00993F8F" w:rsidRDefault="00993F8F" w:rsidP="00993F8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Определение Санкт-Петербургского городского суда от 23.08.2010 N 11564</w:t>
            </w:r>
          </w:p>
        </w:tc>
      </w:tr>
    </w:tbl>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sz w:val="20"/>
          <w:szCs w:val="20"/>
          <w:lang w:eastAsia="ru-RU"/>
        </w:rPr>
      </w:pPr>
    </w:p>
    <w:p w:rsidR="00993F8F" w:rsidRPr="00993F8F" w:rsidRDefault="00993F8F" w:rsidP="00993F8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bookmarkStart w:id="6" w:name="_Toc168307005"/>
      <w:bookmarkStart w:id="7" w:name="_Toc168456545"/>
      <w:bookmarkStart w:id="8" w:name="_Toc168472487"/>
      <w:bookmarkStart w:id="9" w:name="_Toc168473408"/>
      <w:bookmarkStart w:id="10" w:name="_Toc168994152"/>
      <w:bookmarkStart w:id="11" w:name="_Toc168994303"/>
      <w:r w:rsidRPr="00993F8F">
        <w:rPr>
          <w:rFonts w:ascii="Times New Roman" w:eastAsia="Times New Roman" w:hAnsi="Times New Roman" w:cs="Times New Roman"/>
          <w:b/>
          <w:bCs/>
          <w:sz w:val="26"/>
          <w:szCs w:val="26"/>
          <w:lang w:eastAsia="ru-RU"/>
        </w:rPr>
        <w:t>Выдержки из нормативных документов</w:t>
      </w:r>
      <w:bookmarkEnd w:id="6"/>
      <w:bookmarkEnd w:id="7"/>
      <w:bookmarkEnd w:id="8"/>
      <w:bookmarkEnd w:id="9"/>
      <w:bookmarkEnd w:id="10"/>
      <w:bookmarkEnd w:id="11"/>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sz w:val="20"/>
          <w:szCs w:val="20"/>
          <w:lang w:eastAsia="ru-RU"/>
        </w:rPr>
      </w:pP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ЧТО ТАКОЕ ЛОКАЛЬНЫЙ НОРМАТИВНЫЙ АКТ И ДЛЯ ЧЕГО ОН НУЖЕН</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8"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8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Работодатели… принимают [ЛНА]… содержащие нормы трудового права… в пределах своей компетенции в соответствии с трудовым законодательством… коллективными договорами, соглашениями.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iCs/>
          <w:color w:val="0000FF"/>
          <w:u w:val="single"/>
          <w:lang w:eastAsia="ru-RU"/>
        </w:rPr>
      </w:pPr>
      <w:hyperlink r:id="rId9"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22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Работодатель имеет право:</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xml:space="preserve">принимать [ЛНА]…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i/>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10"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68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приеме на работу (до подписания трудового договора) работодатель обязан ознакомить работника под роспись с [ПВТР]… иными [ЛНА]… непосредственно связанными с трудовой деятельностью работника, коллективным договором.</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11"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8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Нормы [ЛНА]… ухудшающие положение работников по сравнению с установленным трудовым законодательством… коллективным договором, соглашениями… не подлежат применению. В таких случаях применяются трудовое законодательство и иные нормативные правовые акты, содержащие нормы трудового права, коллективный договор, соглашения.</w:t>
      </w: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 xml:space="preserve">КТО УТВЕРЖДАЕТ ЛОКАЛЬНЫЙ НОРМАТИВНЫЙ АКТ </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i/>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iCs/>
          <w:color w:val="0000FF"/>
          <w:u w:val="single"/>
          <w:lang w:eastAsia="ru-RU"/>
        </w:rPr>
      </w:pPr>
      <w:hyperlink r:id="rId12" w:tooltip="Ссылка на КонсультантПлюс" w:history="1">
        <w:r w:rsidR="00993F8F" w:rsidRPr="00993F8F">
          <w:rPr>
            <w:rFonts w:ascii="Times New Roman" w:eastAsia="Times New Roman" w:hAnsi="Times New Roman" w:cs="Times New Roman"/>
            <w:b/>
            <w:i/>
            <w:iCs/>
            <w:color w:val="0000FF"/>
            <w:u w:val="single"/>
            <w:lang w:eastAsia="ru-RU"/>
          </w:rPr>
          <w:t xml:space="preserve">Федеральный закон от 26.12.1995 N 208-ФЗ "Об акционерных обществах" </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
          <w:i/>
          <w:iCs/>
          <w:color w:val="0000FF"/>
          <w:u w:val="single"/>
          <w:lang w:eastAsia="ru-RU"/>
        </w:rPr>
      </w:pPr>
      <w:r w:rsidRPr="00993F8F">
        <w:rPr>
          <w:rFonts w:ascii="Times New Roman" w:eastAsia="Times New Roman" w:hAnsi="Times New Roman" w:cs="Times New Roman"/>
          <w:b/>
          <w:i/>
          <w:iCs/>
          <w:color w:val="0000FF"/>
          <w:u w:val="single"/>
          <w:lang w:eastAsia="ru-RU"/>
        </w:rPr>
        <w:t>Статья 69</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1. Руководство текущей деятельностью общества осуществляется единоличным исполнительным органом общества (директором, генеральным директором) или единоличным исполнительным органом общества (директором, генеральным директором) и коллегиальным исполнительным органом общества (правлением, дирекцией). Исполнительные органы подотчетны совету директоров (наблюдательному совету) общества и общему собранию акционеров.</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13"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20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xml:space="preserve">Права и обязанности работодателя в трудовых отношениях осуществляются… органами управления юридического лица (организации) или уполномоченными ими лицами… в порядке, установленном [ТК РФ]… другими федеральными законами и иными [НПА]…[РФ]… субъектов Российской Федерации…органов местного самоуправления, учредительными документами юридического лица (организации) и [ЛНА]…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iCs/>
          <w:color w:val="0000FF"/>
          <w:u w:val="single"/>
          <w:lang w:eastAsia="ru-RU"/>
        </w:rPr>
      </w:pPr>
      <w:hyperlink r:id="rId14" w:tooltip="Ссылка на КонсультантПлюс" w:history="1">
        <w:r w:rsidR="00993F8F" w:rsidRPr="00993F8F">
          <w:rPr>
            <w:rFonts w:ascii="Times New Roman" w:eastAsia="Times New Roman" w:hAnsi="Times New Roman" w:cs="Times New Roman"/>
            <w:b/>
            <w:i/>
            <w:iCs/>
            <w:color w:val="0000FF"/>
            <w:u w:val="single"/>
            <w:lang w:eastAsia="ru-RU"/>
          </w:rPr>
          <w:t xml:space="preserve">Федеральный закон от 08.02.1998 N 14-ФЗ "Об обществах с ограниченной ответственностью" </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
          <w:i/>
          <w:iCs/>
          <w:color w:val="0000FF"/>
          <w:u w:val="single"/>
          <w:lang w:eastAsia="ru-RU"/>
        </w:rPr>
      </w:pPr>
      <w:r w:rsidRPr="00993F8F">
        <w:rPr>
          <w:rFonts w:ascii="Times New Roman" w:eastAsia="Times New Roman" w:hAnsi="Times New Roman" w:cs="Times New Roman"/>
          <w:b/>
          <w:i/>
          <w:iCs/>
          <w:color w:val="0000FF"/>
          <w:u w:val="single"/>
          <w:lang w:eastAsia="ru-RU"/>
        </w:rPr>
        <w:t xml:space="preserve">Статья 33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2. К компетенции общего собрания участников общества относятся: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8) утверждение (принятие) документов, регулирующих внутреннюю деятельность общества (внутренних документов общества);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iCs/>
          <w:color w:val="0000FF"/>
          <w:u w:val="single"/>
          <w:lang w:eastAsia="ru-RU"/>
        </w:rPr>
      </w:pPr>
      <w:hyperlink r:id="rId15" w:tooltip="Ссылка на КонсультантПлюс" w:history="1">
        <w:r w:rsidR="00993F8F" w:rsidRPr="00993F8F">
          <w:rPr>
            <w:rFonts w:ascii="Times New Roman" w:eastAsia="Times New Roman" w:hAnsi="Times New Roman" w:cs="Times New Roman"/>
            <w:b/>
            <w:i/>
            <w:iCs/>
            <w:color w:val="0000FF"/>
            <w:u w:val="single"/>
            <w:lang w:eastAsia="ru-RU"/>
          </w:rPr>
          <w:t>Федеральный закон от 26.12.1995 N 208-ФЗ "Об акционерных обществах"</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
          <w:i/>
          <w:iCs/>
          <w:color w:val="0000FF"/>
          <w:u w:val="single"/>
          <w:lang w:eastAsia="ru-RU"/>
        </w:rPr>
      </w:pPr>
      <w:r w:rsidRPr="00993F8F">
        <w:rPr>
          <w:rFonts w:ascii="Times New Roman" w:eastAsia="Times New Roman" w:hAnsi="Times New Roman" w:cs="Times New Roman"/>
          <w:b/>
          <w:i/>
          <w:iCs/>
          <w:color w:val="0000FF"/>
          <w:u w:val="single"/>
          <w:lang w:eastAsia="ru-RU"/>
        </w:rPr>
        <w:t>Статья 48</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1. К компетенции общего собрания акционеров относятся: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19) утверждение внутренних документов, регулирующих деятельность органов общества;</w:t>
      </w: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16"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69</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Единоличный исполнительный орган общества (директор, генеральный директор) без доверенности действует от имени общества, в том числе… утверждает штаты, издает приказы и дает указания, обязательные для исполнения всеми работниками общества.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lang w:eastAsia="ru-RU"/>
        </w:rPr>
      </w:pPr>
      <w:hyperlink r:id="rId17" w:tooltip="Ссылка на КонсультантПлюс" w:history="1">
        <w:r w:rsidR="00993F8F" w:rsidRPr="00993F8F">
          <w:rPr>
            <w:rFonts w:ascii="Times New Roman" w:eastAsia="Times New Roman" w:hAnsi="Times New Roman" w:cs="Times New Roman"/>
            <w:b/>
            <w:i/>
            <w:iCs/>
            <w:color w:val="0000FF"/>
            <w:u w:val="single"/>
            <w:lang w:eastAsia="ru-RU"/>
          </w:rPr>
          <w:t>Постановление ФАС Северо-Западного округа от 21.01.2013 по делу N А56-72647/2011</w:t>
        </w:r>
      </w:hyperlink>
      <w:r w:rsidR="00993F8F" w:rsidRPr="00993F8F">
        <w:rPr>
          <w:rFonts w:ascii="Times New Roman" w:eastAsia="Times New Roman" w:hAnsi="Times New Roman" w:cs="Times New Roman"/>
          <w:b/>
          <w:i/>
          <w:lang w:eastAsia="ru-RU"/>
        </w:rPr>
        <w:t xml:space="preserve">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соответствии с пунктами…устава Общества в полномочия совета директоров и правления входит утверждение внутренних документов Общества, отнесенных к их компетенции согласно перечню… утвержденному общим собранием участников.</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Оценив указанный перечень, суд… установил, что положение об оплате, стимулировании труда и социальным выплатам, а также о премировании не поименованы в указанном перечне, и пришел к обоснованному выводу, что в соответствии с положениями [пп. 8 п. 2 ст. 33 Закона N 14-ФЗ]… утверждение внутренних документов, регламентирующих указанные вопросы, относится к компетенции общего собрания участников Общества и решение правления Общества от 28.03.2011 принято с нарушением компетенции.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i/>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lang w:eastAsia="ru-RU"/>
        </w:rPr>
      </w:pPr>
      <w:hyperlink r:id="rId18" w:tooltip="Ссылка на КонсультантПлюс" w:history="1">
        <w:r w:rsidR="00993F8F" w:rsidRPr="00993F8F">
          <w:rPr>
            <w:rFonts w:ascii="Times New Roman" w:eastAsia="Times New Roman" w:hAnsi="Times New Roman" w:cs="Times New Roman"/>
            <w:b/>
            <w:i/>
            <w:iCs/>
            <w:color w:val="0000FF"/>
            <w:u w:val="single"/>
            <w:lang w:eastAsia="ru-RU"/>
          </w:rPr>
          <w:t xml:space="preserve">Постановление Восьмого арбитражного апелляционного суда от 28.12.2011 по делу N А46-9415/2011 </w:t>
        </w:r>
      </w:hyperlink>
      <w:r w:rsidR="00993F8F" w:rsidRPr="00993F8F">
        <w:rPr>
          <w:rFonts w:ascii="Times New Roman" w:eastAsia="Times New Roman" w:hAnsi="Times New Roman" w:cs="Times New Roman"/>
          <w:b/>
          <w:i/>
          <w:lang w:eastAsia="ru-RU"/>
        </w:rPr>
        <w:t>(</w:t>
      </w:r>
      <w:hyperlink r:id="rId19" w:tooltip="Ссылка на КонсультантПлюс" w:history="1">
        <w:r w:rsidR="00993F8F" w:rsidRPr="00993F8F">
          <w:rPr>
            <w:rFonts w:ascii="Times New Roman" w:eastAsia="Times New Roman" w:hAnsi="Times New Roman" w:cs="Times New Roman"/>
            <w:b/>
            <w:i/>
            <w:iCs/>
            <w:color w:val="0000FF"/>
            <w:u w:val="single"/>
            <w:lang w:eastAsia="ru-RU"/>
          </w:rPr>
          <w:t>Постановлением ФАС Западно-Сибирского округа от 04.06.2012 по делу N А46-9415/2011</w:t>
        </w:r>
      </w:hyperlink>
      <w:r w:rsidR="00993F8F" w:rsidRPr="00993F8F">
        <w:rPr>
          <w:rFonts w:ascii="Times New Roman" w:eastAsia="Times New Roman" w:hAnsi="Times New Roman" w:cs="Times New Roman"/>
          <w:b/>
          <w:i/>
          <w:lang w:eastAsia="ru-RU"/>
        </w:rPr>
        <w:t xml:space="preserve"> </w:t>
      </w:r>
      <w:r w:rsidR="00993F8F" w:rsidRPr="00993F8F">
        <w:rPr>
          <w:rFonts w:ascii="Times New Roman" w:eastAsia="Times New Roman" w:hAnsi="Times New Roman" w:cs="Times New Roman"/>
          <w:b/>
          <w:i/>
          <w:color w:val="FF0000"/>
          <w:lang w:eastAsia="ru-RU"/>
        </w:rPr>
        <w:t>отказано в пересмотре)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...протоколом общего собрания участников… от 13.01.2004…установлено, что сроки и сумма премий и других выплат сверх заработной платы согласуются участниками общества.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На собрании участников ООО… 30.05.2011 присутствовал только один участник, одновременно являющийся его директором. Следовательно, отсутствуют основания полагать исключенным порядок выплат сверх заработной платы, установленный 13.01.04 высшим органом управления ООО…</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Таким образом, решение общего собрания участников общества… в части принятия решения по шестому вопросу: утвердить новую редакцию положения о премировании ООО… предложенную единственным исполнительным органом, является недействительным как принятое с существенными нарушениями положений  [Закона №14-ФЗ]…</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i/>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20" w:tooltip="Ссылка на КонсультантПлюс" w:history="1">
        <w:r w:rsidR="00993F8F" w:rsidRPr="00993F8F">
          <w:rPr>
            <w:rFonts w:ascii="Times New Roman" w:eastAsia="Times New Roman" w:hAnsi="Times New Roman" w:cs="Times New Roman"/>
            <w:b/>
            <w:i/>
            <w:iCs/>
            <w:color w:val="0000FF"/>
            <w:u w:val="single"/>
            <w:lang w:eastAsia="ru-RU"/>
          </w:rPr>
          <w:t>Постановление Восемнадцатого арбитражного апелляционного суда от 29.07.2014 N 18АП-6866/2014</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Довод… о том, что [руководитель]… не мог руководствоваться Положением о премировании…поскольку оно не было утверждено общим собранием участников общества… подлежит отклонению.</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Согласно [пп. 8 п. 2 ст. 33 Закона №14-ФЗ]… к компетенции общего собрания участников общества относится утверждение (принятие) документов, регулирующих внутреннюю деятельность общества (внутренних документов общества). При этом данный вопрос может быть отнесен к компетенции иных органов управления обществом.</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Положение об оплате труда и премировании… в установленном законом порядке не оспорено. При этом суд принимает во внимание, что применение мер поощрения к работникам в соответствии с [п. 3 ст. 40 Закона №14-ФЗ и]… уставом ООО…отнесено к исключительной компетенции директора общества.</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lang w:eastAsia="ru-RU"/>
        </w:rPr>
      </w:pP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КАК УТВЕРДИТЬ ЛОКАЛЬНЫЙ НОРМАТИВНЫЙ АКТ</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21"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8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случаях, предусмотренных [ТК РФ]… другими федеральными законами и иными [НПА РФ]… коллективным договором, соглашениями, работодатель при принятии [ЛНА]… учитывает мнение представительного органа работников (при наличии такого представительного органа).</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Коллективным договором, соглашениями может быть предусмотрено принятие [ЛНА]… по согласованию с представительным органом работников.</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22"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190 ТК РФ</w:t>
        </w:r>
      </w:hyperlink>
      <w:r w:rsidR="00993F8F" w:rsidRPr="00993F8F">
        <w:rPr>
          <w:rFonts w:ascii="Times New Roman" w:eastAsia="Times New Roman" w:hAnsi="Times New Roman" w:cs="Times New Roman"/>
          <w:b/>
          <w:i/>
          <w:lang w:eastAsia="ru-RU"/>
        </w:rPr>
        <w:t xml:space="preserve">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[ПВТР]… утверждаются работодателем с учетом мнения представительного органа работников в порядке, установленном [ст. 372 ТК РФ]… для принятия… [ЛНА]….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23"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372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Работодатель… перед принятием решения направляет проект [ЛНА]… и обоснование по нему в [профсоюз]…</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[Профсоюз]… не позднее пяти рабочих дней со дня получения проекта [ЛНА]… направляет работодателю мотивированное мнение по [нему]… в письменной форме.</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если мотивированное мнение [профсоюза]… не содержит согласия с проектом [ЛНА]… либо содержит предложения по его совершенствованию, работодатель может согласиться с ним либо обязан в течение трех дней после получения мотивированного мнения провести… консультации с [профсоюзом]… в целях достижения взаимоприемлемого решения.</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недостижении согласия возникшие разногласия оформляются протоколом, после чего работодатель имеет право принять [ЛНА]… который может быть обжалован [профсоюзом]… в…[ГИТ]… или в суд. [Профсоюз]… также имеет право начать процедуру коллективного трудового спора…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[ГИТ]… при получении жалобы (заявления) [профсоюза]… обязана… провести проверку и в случае выявления нарушения выдать работодателю предписание об отмене указанного [ЛНА]…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iCs/>
          <w:color w:val="0000FF"/>
          <w:u w:val="single"/>
          <w:lang w:eastAsia="ru-RU"/>
        </w:rPr>
      </w:pPr>
      <w:hyperlink r:id="rId24"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8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…[ЛНА]… принятые без соблюдения… порядка учета мнения представительного органа работников, не подлежат применению. В таких случаях применяются трудовое законодательство… коллективный договор, соглашения.</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25" w:tooltip="Ссылка на КонсультантПлюс" w:history="1">
        <w:r w:rsidR="00993F8F" w:rsidRPr="00993F8F">
          <w:rPr>
            <w:rFonts w:ascii="Times New Roman" w:eastAsia="Times New Roman" w:hAnsi="Times New Roman" w:cs="Times New Roman"/>
            <w:b/>
            <w:i/>
            <w:iCs/>
            <w:color w:val="0000FF"/>
            <w:u w:val="single"/>
            <w:lang w:eastAsia="ru-RU"/>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N 2004-ст)</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5.16 Гриф утверждения проставляется на документе в случае его утверждения должностным лицом, распорядительным документом (постановлением, решением, приказом, распоряжением) или решением коллегиального органа.</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Гриф утверждения размещается в правом верхнем углу первого листа документа. Строки реквизита выравниваются по левому краю или центруются относительно самой длинной строки.</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утверждении документа должностным лицом гриф утверждения состоит из слова УТВЕРЖДАЮ, наименования должности лица, утверждающего документ, его подписи, инициалов, фамилии и даты утверждения.</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5.20 Гриф согласования документа проставляется на документах, согласованных органами власти, организациями, должностными лицами. Гриф согласования в зависимости от вида документа и особенностей его оформления может проставляться:</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на последнем листе документа под текстом;</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на листе согласования, являющемся неотъемлемой частью документа.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Гриф согласования состоит из слова СОГЛАСОВАНО, должности лица, которым согласован документ (включая наименование организации), его собственноручной подписи, инициалов, фамилии, даты согласования.</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i/>
          <w:lang w:eastAsia="ru-RU"/>
        </w:rPr>
      </w:pP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 xml:space="preserve">ЗНАКОМИМ РАБОТНИКОВ С ЛОКАЛЬНЫМ НОРМАТИВНЫМ АКТОМ: </w:t>
      </w:r>
      <w:r w:rsidRPr="00993F8F">
        <w:rPr>
          <w:rFonts w:ascii="Times New Roman" w:eastAsia="Times New Roman" w:hAnsi="Times New Roman" w:cs="Times New Roman"/>
          <w:b/>
          <w:lang w:eastAsia="ru-RU"/>
        </w:rPr>
        <w:br/>
        <w:t>ЗАЧЕМ, КАК И КОГДА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26"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22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Работодатель обязан: &lt;…&gt;</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993F8F" w:rsidRPr="00993F8F" w:rsidRDefault="00993F8F" w:rsidP="00993F8F">
      <w:pPr>
        <w:spacing w:after="0" w:line="240" w:lineRule="auto"/>
        <w:jc w:val="both"/>
        <w:rPr>
          <w:rFonts w:ascii="Times New Roman" w:eastAsia="Times New Roman" w:hAnsi="Times New Roman" w:cs="Times New Roman"/>
          <w:b/>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27" w:tooltip="Ссылка на КонсультантПлюс" w:history="1">
        <w:r w:rsidR="00993F8F" w:rsidRPr="00993F8F">
          <w:rPr>
            <w:rFonts w:ascii="Times New Roman" w:eastAsia="Times New Roman" w:hAnsi="Times New Roman" w:cs="Times New Roman"/>
            <w:b/>
            <w:i/>
            <w:iCs/>
            <w:color w:val="0000FF"/>
            <w:u w:val="single"/>
            <w:lang w:eastAsia="ru-RU"/>
          </w:rPr>
          <w:t>Определение Судебной коллегии по гражданским делам Верховного Суда Российской Федерации от 25.03.2019 N 5-КГ18-305</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Работодатель обязан знакомить работников под роспись с принимаемыми локальными нормативными актами, непосредственно связанными с их трудовой деятельностью (абзац десятый части второй статьи 22 Трудового кодекса Российской Федерации).</w:t>
      </w:r>
    </w:p>
    <w:p w:rsidR="00993F8F" w:rsidRPr="00993F8F" w:rsidRDefault="00993F8F" w:rsidP="00993F8F">
      <w:pPr>
        <w:spacing w:after="0" w:line="240" w:lineRule="auto"/>
        <w:jc w:val="both"/>
        <w:rPr>
          <w:rFonts w:ascii="Times New Roman" w:eastAsia="Times New Roman" w:hAnsi="Times New Roman" w:cs="Times New Roman"/>
          <w:b/>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28" w:tooltip="Ссылка на КонсультантПлюс" w:history="1">
        <w:r w:rsidR="00993F8F" w:rsidRPr="00993F8F">
          <w:rPr>
            <w:rFonts w:ascii="Times New Roman" w:eastAsia="Times New Roman" w:hAnsi="Times New Roman" w:cs="Times New Roman"/>
            <w:b/>
            <w:i/>
            <w:iCs/>
            <w:color w:val="0000FF"/>
            <w:u w:val="single"/>
            <w:lang w:eastAsia="ru-RU"/>
          </w:rPr>
          <w:t>Определение Приморского краевого суда от 02.07.2014 по делу N 33-5647</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связи с тем, что основанием для… издания приказа о применении к истцу дисциплинарного взыскания… послужило невыполнение истцом определенных должностных обязанностей… суд с учетом требований [ст. 68 ТК РФ]… проверил исполнение ответчиком обязанности по ознакомлению истца с должностной инструкцией, устанавливающей такие обязанности.</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если работник не ознакомлен с должностной инструкцией либо иным [ЛНА]… устанавливающим его трудовые обязанности, то определить круг его трудовых обязанностей и, соответственно, ненадлежащее их исполнение не представляется возможным.</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Так как в ходе рассмотрения дела представитель ответчика не подтвердил исполнение этой обязанности при приеме истца на работу, сделанный судом вывод о незаконности приказов о применении с истцу дисциплинарного взыскания за ненадлежащее исполнения должностных обязанностей… является обоснованным.</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29" w:tooltip="Ссылка на КонсультантПлюс" w:history="1">
        <w:r w:rsidR="00993F8F" w:rsidRPr="00993F8F">
          <w:rPr>
            <w:rFonts w:ascii="Times New Roman" w:eastAsia="Times New Roman" w:hAnsi="Times New Roman" w:cs="Times New Roman"/>
            <w:b/>
            <w:i/>
            <w:iCs/>
            <w:color w:val="0000FF"/>
            <w:u w:val="single"/>
            <w:lang w:eastAsia="ru-RU"/>
          </w:rPr>
          <w:t>Апелляционное определение Воронежского областного суда от 03.07.2014 N 33-3477/2014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Суд первой инстанции правомерно сделал вывод, что работодателем не была выполнена предусмотренная ст. 22 ТК РФ обязанность ознакомить работника…с [ЛНА]… непосредственно связанными с ее трудовой деятельностью…</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таких обстоятельствах факт ненадлежащего ведения… журналов не может быть расценен как виновное поведение работника, а, значит, не может являться основанием для применения мер дисциплинарной ответственности.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30" w:tooltip="Ссылка на КонсультантПлюс" w:history="1">
        <w:r w:rsidR="00993F8F" w:rsidRPr="00993F8F">
          <w:rPr>
            <w:rFonts w:ascii="Times New Roman" w:eastAsia="Times New Roman" w:hAnsi="Times New Roman" w:cs="Times New Roman"/>
            <w:b/>
            <w:i/>
            <w:iCs/>
            <w:color w:val="0000FF"/>
            <w:u w:val="single"/>
            <w:lang w:eastAsia="ru-RU"/>
          </w:rPr>
          <w:t>Определение Санкт-Петербургского городского суда от 23.08.2010 N 11564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трудовой договор с истцом не заключался, с должностной инструкцией и Правилами внутреннего трудового распорядка при приеме на работу его не знакомили, график работы истца не был определен…</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Вместе с тем, в силу положений ст. 57 ТК РФ режим рабочего времени и времени отдыха указывается в трудовом договоре только в случае, если для данного работника он отличается от общих правил, действующих у работодателя.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…режим работы ООО… с 9-00 ч. до 18-00 часов при пятидневной рабочей неделе, о чем истец не мог не знать, состоя с ответчиком в трудовых отношениях с 3.06.2002 г. Доказательств, подтверждающих, что истцу был установлен иной режим работы, суду представлено не было, оплата работы истца производилась исходя из продолжительности рабочего времени восемь часов при пятидневной рабочей неделе…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31"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22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Работодатель обязан: &lt;…&gt;</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32"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68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33"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5.27 КоАП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1. Нарушение трудового законодательства и иных нормативных правовых актов, содержащих нормы трудового права…</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xml:space="preserve">влечет предупреждение или наложение административного штрафа на должностных лиц в размере от [1000 до 5000]… рублей; на [ИП]… от [1000 до 5000]… рублей; на юридических лиц - от [30 000 до 50 000]… рублей. </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34" w:tooltip="Ссылка на КонсультантПлюс" w:history="1">
        <w:r w:rsidR="00993F8F" w:rsidRPr="00993F8F">
          <w:rPr>
            <w:rFonts w:ascii="Times New Roman" w:eastAsia="Times New Roman" w:hAnsi="Times New Roman" w:cs="Times New Roman"/>
            <w:b/>
            <w:i/>
            <w:iCs/>
            <w:color w:val="0000FF"/>
            <w:u w:val="single"/>
            <w:lang w:eastAsia="ru-RU"/>
          </w:rPr>
          <w:t>Постановление Верховного суда Республики Калмыкия от 03.07.2014 N 4А-38/14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ходе… проверки были выявлены нарушения трудового законодательства … выразившиеся в том, что при приеме на работу часть работников не была ознакомлена под роспись с [ЛНА]… Общества…</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Действия ООО…  правильно квалифицированы по ч. 1 ст. 5.27 КоАП РФ.</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35" w:tooltip="Ссылка на КонсультантПлюс" w:history="1">
        <w:r w:rsidR="00993F8F" w:rsidRPr="00993F8F">
          <w:rPr>
            <w:rFonts w:ascii="Times New Roman" w:eastAsia="Times New Roman" w:hAnsi="Times New Roman" w:cs="Times New Roman"/>
            <w:b/>
            <w:i/>
            <w:iCs/>
            <w:color w:val="0000FF"/>
            <w:u w:val="single"/>
            <w:lang w:eastAsia="ru-RU"/>
          </w:rPr>
          <w:t>Решение Московского областного суда по делу N 21-135/14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в ходе плановой выездной проверки соблюдения трудового законодательства… выявлены следующие нарушения законодательства о труде…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нарушение требований части 3 ст. 68 ТК РФ… не обеспечено ознакомление под роспись с [ПВТР]… По факту выявленных нарушений… должностное лицо привлечено к административной ответственности по ч. 1 ст. 5.27 КоАП РФ.</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36" w:tooltip="Ссылка на КонсультантПлюс" w:history="1">
        <w:r w:rsidR="00993F8F" w:rsidRPr="00993F8F">
          <w:rPr>
            <w:rFonts w:ascii="Times New Roman" w:eastAsia="Times New Roman" w:hAnsi="Times New Roman" w:cs="Times New Roman"/>
            <w:b/>
            <w:i/>
            <w:iCs/>
            <w:color w:val="0000FF"/>
            <w:u w:val="single"/>
            <w:lang w:eastAsia="ru-RU"/>
          </w:rPr>
          <w:t>Апелляционное определение Красноярского краевого суда от 08.10.2012 по делу N 33-8369/2012</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материалах дела отсутствует подлинник должностной инструкции главного бухгалтера… либо надлежащим образом заверенная копия. Согласно п. 7 ст. 67 ГПК РФ суд не может считать доказанными обстоятельства, подтвержденные только копией документа..., если утрачен или не передан суду оригинал документа. В рамках рассматриваемого дела истец и ее представитель настаивали на том, что с должностной инструкцией… ее никогда не знакомили, ее подпись на ксерокопии документа перенесена с другого документа. При таких обстоятельствах, судебная коллегия считает, что отсутствии подлинника документа, не позволяло суду установить факт существования такого документа, ознакомления истца с должностной инструкцией и неисполнения ее положений работником.</w:t>
      </w:r>
    </w:p>
    <w:p w:rsidR="00993F8F" w:rsidRPr="00993F8F" w:rsidRDefault="00993F8F" w:rsidP="00993F8F">
      <w:pPr>
        <w:spacing w:after="0" w:line="240" w:lineRule="auto"/>
        <w:jc w:val="both"/>
        <w:rPr>
          <w:rFonts w:ascii="Times New Roman" w:eastAsia="Times New Roman" w:hAnsi="Times New Roman" w:cs="Times New Roman"/>
          <w:b/>
          <w:i/>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37" w:tooltip="Ссылка на КонсультантПлюс" w:history="1">
        <w:r w:rsidR="00993F8F" w:rsidRPr="00993F8F">
          <w:rPr>
            <w:rFonts w:ascii="Times New Roman" w:eastAsia="Times New Roman" w:hAnsi="Times New Roman" w:cs="Times New Roman"/>
            <w:b/>
            <w:i/>
            <w:iCs/>
            <w:color w:val="0000FF"/>
            <w:u w:val="single"/>
            <w:lang w:eastAsia="ru-RU"/>
          </w:rPr>
          <w:t>Апелляционное определение Воронежского областного суда от 03.07.2014 N 33-3477/2014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Обязательность ведения…журналов также предусмотрена Положением об отделе…</w:t>
      </w:r>
    </w:p>
    <w:p w:rsidR="00993F8F" w:rsidRPr="00993F8F" w:rsidRDefault="00993F8F" w:rsidP="00993F8F">
      <w:pPr>
        <w:spacing w:after="0" w:line="240" w:lineRule="auto"/>
        <w:jc w:val="both"/>
        <w:rPr>
          <w:rFonts w:ascii="Times New Roman" w:eastAsia="Times New Roman" w:hAnsi="Times New Roman" w:cs="Times New Roman"/>
          <w:b/>
          <w:lang w:eastAsia="ru-RU"/>
        </w:rPr>
      </w:pPr>
      <w:r w:rsidRPr="00993F8F">
        <w:rPr>
          <w:rFonts w:ascii="Times New Roman" w:eastAsia="Times New Roman" w:hAnsi="Times New Roman" w:cs="Times New Roman"/>
          <w:lang w:eastAsia="ru-RU"/>
        </w:rPr>
        <w:t>Факт ознакомления с Положением истец отрицала</w:t>
      </w:r>
      <w:r w:rsidRPr="00993F8F">
        <w:rPr>
          <w:rFonts w:ascii="Times New Roman" w:eastAsia="Times New Roman" w:hAnsi="Times New Roman" w:cs="Times New Roman"/>
          <w:b/>
          <w:lang w:eastAsia="ru-RU"/>
        </w:rPr>
        <w:t>.</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Представленная ответчиком суду копия листа ознакомления с Положением, содержащая подпись от имени Б.Н.А., при условии отсутствия подлинника документа судом с учетом положений ч. 7 ст. 67 ГПК РФ обоснованно не расценена как доказательство, бесспорно подтверждающее доводы ответчика об ознакомлении Б.Н.А. с Положением, поскольку, невозможно установить подлинное содержание оригинала документа, в том числе с помощью других доказательств.</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lang w:eastAsia="ru-RU"/>
        </w:rPr>
      </w:pPr>
      <w:hyperlink r:id="rId38"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312.3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заключении в электронном виде трудовых договоров, дополнительных соглашений к трудовым договорам, договоров о материальной ответственности, ученических договоров на получение образования без отрыва или с отрывом от работы, а также при внесении изменений в эти договоры (дополнительные соглашения к трудовым договорам) и их расторжении путем обмена электронными документами используются усиленная квалифицированная электронная подпись работодателя и усиленная квалифицированная электронная подпись или усиленная неквалифицированная электронная подпись работника в соответствии с законодательством Российской Федерации об электронной подписи.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иных случаях взаимодействие дистанционного работника и работодателя может осуществляться путем обмена электронными документами с использованием других видов электронной подписи или в иной форме, предусмотренной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 дополнительным соглашением к трудовому договору и позволяющей обеспечить фиксацию факта получения работником и (или) работодателем документов в электронном виде.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39" w:tooltip="Ссылка на КонсультантПлюс" w:history="1">
        <w:r w:rsidR="00993F8F" w:rsidRPr="00993F8F">
          <w:rPr>
            <w:rFonts w:ascii="Times New Roman" w:eastAsia="Times New Roman" w:hAnsi="Times New Roman" w:cs="Times New Roman"/>
            <w:b/>
            <w:i/>
            <w:iCs/>
            <w:color w:val="0000FF"/>
            <w:u w:val="single"/>
            <w:lang w:eastAsia="ru-RU"/>
          </w:rPr>
          <w:t>Письмо Роструда от 15.05.2014 N ПГ/4653-6-1</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…штатное расписание не является локальным нормативным актом, непосредственно связанным с трудовой деятельностью. Поэтому работодатель не обязан знакомить с ним работника при приеме на работу.</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Вместе с тем [такая] обязанность работодателя… может быть предусмотрена коллективным договором, соглашением, [ЛНА]…</w:t>
      </w:r>
    </w:p>
    <w:p w:rsidR="00993F8F" w:rsidRPr="00993F8F" w:rsidRDefault="00993F8F" w:rsidP="00993F8F">
      <w:pPr>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i/>
          <w:lang w:eastAsia="ru-RU"/>
        </w:rPr>
      </w:pPr>
      <w:hyperlink r:id="rId40"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312.2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Ознакомление лица, поступающего на дистанционную работу, с документами, предусмотренными частью третьей статьи 68 настоящего Кодекса, может осуществляться путем обмена электронными документами.</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i/>
          <w:lang w:eastAsia="ru-RU"/>
        </w:rPr>
      </w:pP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 xml:space="preserve">ПРАВИЛА ВНУТРЕННЕГО ТРУДОВОГО РАСПОРЯДКА – </w:t>
      </w: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ИНСТРУМЕНТ УПРАВЛЕНИЯ РАБОТНИКАМИ</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i/>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lang w:eastAsia="ru-RU"/>
        </w:rPr>
      </w:pPr>
      <w:hyperlink r:id="rId41"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189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
          <w:lang w:eastAsia="ru-RU"/>
        </w:rPr>
      </w:pPr>
      <w:r w:rsidRPr="00993F8F">
        <w:rPr>
          <w:rFonts w:ascii="Times New Roman" w:eastAsia="Times New Roman" w:hAnsi="Times New Roman" w:cs="Times New Roman"/>
          <w:lang w:eastAsia="ru-RU"/>
        </w:rPr>
        <w:t>Трудовой распорядок определяется правилами внутреннего трудового распорядка.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Правила внутреннего трудового распорядка – [ЛНА]… регламентирующий в соответствии с… [ТК РФ]…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
          <w:lang w:eastAsia="ru-RU"/>
        </w:rPr>
      </w:pP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 xml:space="preserve">ЧТО ДОЛЖНО БЫТЬ В ПРАВИЛАХ ВНУТРЕННЕГО ТРУДОВОГО РАСПОРЯДКА </w:t>
      </w: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И ЗАЧЕМ ОНИ НУЖНЫ</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i/>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42"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8 ТК РФ</w:t>
        </w:r>
      </w:hyperlink>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Нормы [ЛНА]… ухудшающие положение работников по сравнению с установленным трудовым законодательством… не подлежат применению.</w:t>
      </w: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 xml:space="preserve">ОТВЕТСТВЕННОСТЬ, ПРАВА, ОБЯЗАННОСТИ СТОРОН </w:t>
      </w:r>
    </w:p>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В ПРАВИЛАХ ВНТУРЕННЕГО ТРУДОВОГО РАСПОРЯДКА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lang w:eastAsia="ru-RU"/>
        </w:rPr>
      </w:pPr>
      <w:hyperlink r:id="rId43"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189 ТК РФ</w:t>
        </w:r>
      </w:hyperlink>
      <w:r w:rsidR="00993F8F" w:rsidRPr="00993F8F">
        <w:rPr>
          <w:rFonts w:ascii="Times New Roman" w:eastAsia="Times New Roman" w:hAnsi="Times New Roman" w:cs="Times New Roman"/>
          <w:b/>
          <w:i/>
          <w:lang w:eastAsia="ru-RU"/>
        </w:rPr>
        <w:t xml:space="preserve">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[ПВТР] – локальный нормативный акт, регламентирующий в соответствии с… [ТК РФ]… ответственность сторон трудового договора…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44" w:tooltip="Ссылка на КонсультантПлюс" w:history="1">
        <w:r w:rsidR="00993F8F" w:rsidRPr="00993F8F">
          <w:rPr>
            <w:rFonts w:ascii="Times New Roman" w:eastAsia="Times New Roman" w:hAnsi="Times New Roman" w:cs="Times New Roman"/>
            <w:b/>
            <w:i/>
            <w:iCs/>
            <w:color w:val="0000FF"/>
            <w:u w:val="single"/>
            <w:lang w:eastAsia="ru-RU"/>
          </w:rPr>
          <w:t>Решение Московского городского суда от 18.06.2015 по делу N 7-5187/2015</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 результатам проверки выявлено, что в нарушение ч. 4 ст. 189 ТК РФ в [ПВТР]… не регламентированы основные права и ответственность сторон трудового договора. Действия ООО … квалифицированы по ч. 1 ст. 5.27 КоАП РФ.</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Пункт 7.2 [ПВТР]… в силу которого не урегулированные вопросы организации труда и внутреннего трудового распорядка разрешаются в соответствии с положениями ТК РФ, не свидетельствует об исполнении ООО… требований ст. 189 ТК РФ.</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Наличие такого положения в [ПВТР]… а равно, как и наличие в самом ТК РФ положений об основных права и обязанностей сторон трудового договора, не освобождает ООО… от обязанности предусматривать основные права и обязанности сторон трудового договора в своем локальном акте.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
          <w:i/>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45" w:tooltip="Ссылка на КонсультантПлюс" w:history="1">
        <w:r w:rsidR="00993F8F" w:rsidRPr="00993F8F">
          <w:rPr>
            <w:rFonts w:ascii="Times New Roman" w:eastAsia="Times New Roman" w:hAnsi="Times New Roman" w:cs="Times New Roman"/>
            <w:b/>
            <w:i/>
            <w:iCs/>
            <w:color w:val="0000FF"/>
            <w:u w:val="single"/>
            <w:lang w:eastAsia="ru-RU"/>
          </w:rPr>
          <w:t>Решение Московского городского суда от 18.02.2015 по делу N 7-1299</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результате проведенной… Государственной инспекцией труда… проверки… были выявлены нарушения… норм Трудового Кодекса РФ, а именно:</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нарушение требований ст. 189 ТК РФ в [ПВТР]… не установлена ответственность сторон трудового договора, а именно ответственность работодателя, материальная ответственность работников;</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нарушение требований ст. 189 ТК РФ в [ПВТР]… не регламентированы права и обязанности сторон трудового договора;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действия должностного лица - генерального директора ООО… образуют состав административного правонарушения предусмотренного ч. 1 ст. 5.27 КоАП РФ.</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46" w:tooltip="Ссылка на КонсультантПлюс" w:history="1">
        <w:r w:rsidR="00993F8F" w:rsidRPr="00993F8F">
          <w:rPr>
            <w:rFonts w:ascii="Times New Roman" w:eastAsia="Times New Roman" w:hAnsi="Times New Roman" w:cs="Times New Roman"/>
            <w:b/>
            <w:i/>
            <w:iCs/>
            <w:color w:val="0000FF"/>
            <w:u w:val="single"/>
            <w:lang w:eastAsia="ru-RU"/>
          </w:rPr>
          <w:t>Апелляционное определение Пермского краевого суда от 01.10.2014 по делу N 33-8841</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 результатам проверки государственным инспектором труда… составлен акт проверки… согласно которому… в нарушение требований ч. 4 ст. 189 ТК РФ в правилах внутреннего трудового распорядка отсутствует раздел об ответственности сторон трудового договора.</w:t>
      </w:r>
      <w:r w:rsidRPr="00993F8F" w:rsidDel="000831D2">
        <w:rPr>
          <w:rFonts w:ascii="Times New Roman" w:eastAsia="Times New Roman" w:hAnsi="Times New Roman" w:cs="Times New Roman"/>
          <w:lang w:eastAsia="ru-RU"/>
        </w:rPr>
        <w:t xml:space="preserve">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…суд обоснованно не усмотрел оснований для отмены оспариваемого предписания и акта проверки…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47"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81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Трудовой договор может быть расторгнут работодателем в случаях:</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 однократного грубого нарушения работником трудовых обязанностей:</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 прогула…</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б) появления работника на работе… в состоянии алкогольного, наркотического или иного токсического опьянения;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10) однократного грубого нарушения руководителем организации (филиала, представительства), его заместителями своих трудовых обязанностей;</w:t>
      </w:r>
    </w:p>
    <w:p w:rsidR="00993F8F" w:rsidRPr="00993F8F" w:rsidRDefault="00993F8F" w:rsidP="00993F8F">
      <w:pPr>
        <w:spacing w:after="0" w:line="240" w:lineRule="auto"/>
        <w:rPr>
          <w:rFonts w:ascii="Times New Roman" w:eastAsia="Times New Roman" w:hAnsi="Times New Roman" w:cs="Times New Roman"/>
          <w:highlight w:val="yellow"/>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lang w:eastAsia="ru-RU"/>
        </w:rPr>
      </w:pPr>
      <w:hyperlink r:id="rId48"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194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Работодатель до истечения года со дня применения дисциплинарного взыскания имеет право снять его с работника по собственной инициативе…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
          <w:highlight w:val="yellow"/>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lang w:eastAsia="ru-RU"/>
        </w:rPr>
      </w:pPr>
      <w:hyperlink r:id="rId49" w:tooltip="Ссылка на КонсультантПлюс" w:history="1">
        <w:r w:rsidR="00993F8F" w:rsidRPr="00993F8F">
          <w:rPr>
            <w:rFonts w:ascii="Times New Roman" w:eastAsia="Times New Roman" w:hAnsi="Times New Roman" w:cs="Times New Roman"/>
            <w:b/>
            <w:i/>
            <w:iCs/>
            <w:color w:val="0000FF"/>
            <w:u w:val="single"/>
            <w:lang w:eastAsia="ru-RU"/>
          </w:rPr>
          <w:t>Постановление Пленума Верховного Суда РФ от 17.03.2004 N 2 "О применении судами Российской Федерации Трудового кодекса Российской Федерации"</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bCs/>
          <w:lang w:eastAsia="ru-RU"/>
        </w:rPr>
      </w:pPr>
      <w:r w:rsidRPr="00993F8F">
        <w:rPr>
          <w:rFonts w:ascii="Times New Roman" w:eastAsia="Times New Roman" w:hAnsi="Times New Roman" w:cs="Times New Roman"/>
          <w:lang w:eastAsia="ru-RU"/>
        </w:rPr>
        <w:t xml:space="preserve">49. </w:t>
      </w:r>
      <w:r w:rsidRPr="00993F8F">
        <w:rPr>
          <w:rFonts w:ascii="Times New Roman" w:eastAsia="Times New Roman" w:hAnsi="Times New Roman" w:cs="Times New Roman"/>
          <w:bCs/>
          <w:lang w:eastAsia="ru-RU"/>
        </w:rPr>
        <w:t>Вопрос о том, являлось ли допущенное нарушение грубым, решается судом с учетом конкретных обстоятельств каждого дела. При этом обязанность доказать, что такое нарушение в действительности имело место и носило грубый характер, лежит на работодателе.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bCs/>
          <w:lang w:eastAsia="ru-RU"/>
        </w:rPr>
        <w:t>В качестве грубого нарушения трудовых обязанностей руководителем организации (филиала, представительства), его заместителями следует, в частности, расценивать неисполнение возложенных на этих лиц… обязанностей, которое могло повлечь причинение вреда здоровью работников либо причинение имущественного ущерба организации.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autoSpaceDE w:val="0"/>
        <w:autoSpaceDN w:val="0"/>
        <w:adjustRightInd w:val="0"/>
        <w:spacing w:after="0" w:line="240" w:lineRule="auto"/>
        <w:jc w:val="both"/>
        <w:rPr>
          <w:rFonts w:ascii="Times New Roman" w:eastAsia="Times New Roman" w:hAnsi="Times New Roman" w:cs="Times New Roman"/>
          <w:b/>
          <w:i/>
          <w:lang w:eastAsia="ru-RU"/>
        </w:rPr>
      </w:pPr>
      <w:hyperlink r:id="rId50"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236 ТК РФ</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51" w:tooltip="Ссылка на КонсультантПлюс" w:history="1">
        <w:r w:rsidR="00993F8F" w:rsidRPr="00993F8F">
          <w:rPr>
            <w:rFonts w:ascii="Times New Roman" w:eastAsia="Times New Roman" w:hAnsi="Times New Roman" w:cs="Times New Roman"/>
            <w:b/>
            <w:i/>
            <w:iCs/>
            <w:color w:val="0000FF"/>
            <w:u w:val="single"/>
            <w:lang w:eastAsia="ru-RU"/>
          </w:rPr>
          <w:t>Решение Московского городского суда от 18.11.2014 по делу N 7-4467/2014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…ст. 189 ТК РФ не содержит обязательный перечень мер поощрения, подлежащих включению работодателем в [ПВТР]… как и не содержит запрета на общие указания в правилах на возможность поощрения работников с отсылкой к специальному нормативному акту работодателя.</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Таким образом, отсутствие или наличие в [ПВТР]… применяемых… мер поощрения само по себе не является нарушением трудового законодательства, поскольку не сопряжено с какими-либо неблагоприятными для работников последствиями, и не ущемляет трудовых прав работников.</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Помимо этого, ст. 189 ТК РФ не предусматривает обязанности работодателя конкретизировать материальную ответственность сторон трудового договора в [ПВТР]… поскольку, в силу ст. 232 ТК РФ указанные положения содержатся в заключаемом с работником в трудовом договоре и Договоре о материальной ответственности.</w:t>
      </w:r>
    </w:p>
    <w:p w:rsidR="00993F8F" w:rsidRPr="00993F8F" w:rsidRDefault="00993F8F" w:rsidP="00993F8F">
      <w:pPr>
        <w:spacing w:after="0" w:line="240" w:lineRule="auto"/>
        <w:jc w:val="both"/>
        <w:rPr>
          <w:rFonts w:ascii="Times New Roman" w:eastAsia="Times New Roman" w:hAnsi="Times New Roman" w:cs="Times New Roman"/>
          <w:b/>
          <w:lang w:eastAsia="ru-RU"/>
        </w:rPr>
      </w:pPr>
      <w:r w:rsidRPr="00993F8F">
        <w:rPr>
          <w:rFonts w:ascii="Times New Roman" w:eastAsia="Times New Roman" w:hAnsi="Times New Roman" w:cs="Times New Roman"/>
          <w:lang w:eastAsia="ru-RU"/>
        </w:rPr>
        <w:t>Учитывая, что материалами дела подтверждено наличие в [ПВТР]… раздела… "Оплата труда", в котором имеется отсылка на Положение о системе компенсаций… а также заключенных с работниками общества договоров о полной коллективной и индивидуальной материальной ответственности, прописывающих условия такой ответственности, а также внесение таких условий в трудовые договоры…вывод… инспектора труда…о нарушении ст. 189 ТК…выразившееся в отсутствии в [ПВТР]…мер поощрения, регламентации ответственности сторон трудового договора… является неправомерным.</w:t>
      </w:r>
    </w:p>
    <w:p w:rsidR="00993F8F" w:rsidRPr="00993F8F" w:rsidRDefault="00993F8F" w:rsidP="00993F8F">
      <w:pPr>
        <w:spacing w:after="0" w:line="240" w:lineRule="auto"/>
        <w:jc w:val="both"/>
        <w:rPr>
          <w:rFonts w:ascii="Times New Roman" w:eastAsia="Times New Roman" w:hAnsi="Times New Roman" w:cs="Times New Roman"/>
          <w:b/>
          <w:i/>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52" w:tooltip="Ссылка на КонсультантПлюс" w:history="1">
        <w:r w:rsidR="00993F8F" w:rsidRPr="00993F8F">
          <w:rPr>
            <w:rFonts w:ascii="Times New Roman" w:eastAsia="Times New Roman" w:hAnsi="Times New Roman" w:cs="Times New Roman"/>
            <w:b/>
            <w:i/>
            <w:iCs/>
            <w:color w:val="0000FF"/>
            <w:u w:val="single"/>
            <w:lang w:eastAsia="ru-RU"/>
          </w:rPr>
          <w:t>Решение Московского городского суда от 16.10.2014 по делу N 7-3914/2014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в [ст. 189 ТК РФ]… имеется перечень вопросов, регулируемых [ПВТР]…. Однако… отсутствуют требования о конкретном указании в [ПВТР]… перечня нерабочих праздничных дней, установленных ч. 1 ст. 112 ТК РФ.</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Кроме того, в [ПВТР]… имеется раздел 2 "Основные права и обязанности работников", в соответствии с [которым]… работник имеет право на 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отпусков.</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 потому, то обстоятельство, что в [ПВТР]… не указаны нерабочие праздничные дни, установленные ТК РФ, в качестве официальных праздников на всей территории [РФ]… не является нарушением… норм действующего [трудового] законодательства…</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Перечень нерабочих праздничных дней, установленных нормами ТК РФ, не требует дополнительного закрепления в [ПВТР]…</w:t>
      </w:r>
    </w:p>
    <w:p w:rsidR="00993F8F" w:rsidRPr="00993F8F" w:rsidRDefault="00993F8F" w:rsidP="00993F8F">
      <w:pPr>
        <w:spacing w:after="0" w:line="240" w:lineRule="auto"/>
        <w:jc w:val="both"/>
        <w:rPr>
          <w:rFonts w:ascii="Times New Roman" w:eastAsia="Times New Roman" w:hAnsi="Times New Roman" w:cs="Times New Roman"/>
          <w:i/>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53" w:tooltip="Ссылка на КонсультантПлюс" w:history="1">
        <w:r w:rsidR="00993F8F" w:rsidRPr="00993F8F">
          <w:rPr>
            <w:rFonts w:ascii="Times New Roman" w:eastAsia="Times New Roman" w:hAnsi="Times New Roman" w:cs="Times New Roman"/>
            <w:b/>
            <w:i/>
            <w:iCs/>
            <w:color w:val="0000FF"/>
            <w:u w:val="single"/>
            <w:lang w:eastAsia="ru-RU"/>
          </w:rPr>
          <w:t>Решение Московского городского суда от 04.09.2014 по делу N 7-7501/2014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в [ПВТР]…</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в нарушение ч. 4 ст. 189 ТК РФ не установлена ответственность сторон трудового договора (материальная ответственность);</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в [ст. 189 ТК РФ]… имеется перечень вопросов, регулируемых [ПВТР]… Однако [в ней]… отсутствуют требования о конкретном содержании пунктов [ПВТР]… регулирующих вопросы материальной ответственности.</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 [ПВТР]… действующих на момент проведения проверки, имеется раздел… "Ответственность за нарушение трудовой дисциплины". В соответствии с 11.8 указанного раздела Правил, иные виды ответственности применяются в соответствии с законодательством Российской Федерации.</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 потому, то обстоятельство, что в [ПВТР]… не отражены положения о материальной ответственности, не свидетельствует…о нарушении… гарантий трудовых прав и свобод граждан, так как регулирование вопросов о материальной ответственности нормами ТК РФ и нормативными актами Правительства [РФ]… не требует дополнительного закрепления в…[ПВТР]…</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 таком положении требования ст. 189 ТК…не нарушены.</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rPr>
          <w:rFonts w:ascii="Times New Roman" w:eastAsia="Times New Roman" w:hAnsi="Times New Roman" w:cs="Times New Roman"/>
          <w:b/>
          <w:lang w:eastAsia="ru-RU"/>
        </w:rPr>
      </w:pPr>
      <w:hyperlink r:id="rId54"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21 ТК РФ</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Работник обязан:</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добросовестно исполнять свои трудовые обязанности, возложенные на него трудовым договором;</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соблюдать [ПВТР]…</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соблюдать трудовую дисциплину;</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выполнять установленные нормы труда;</w:t>
      </w:r>
    </w:p>
    <w:p w:rsidR="00993F8F" w:rsidRPr="00993F8F" w:rsidRDefault="00993F8F" w:rsidP="00993F8F">
      <w:pPr>
        <w:spacing w:after="0" w:line="240" w:lineRule="auto"/>
        <w:rPr>
          <w:rFonts w:ascii="Times New Roman" w:eastAsia="Times New Roman" w:hAnsi="Times New Roman" w:cs="Times New Roman"/>
          <w:i/>
          <w:lang w:eastAsia="ru-RU"/>
        </w:rPr>
      </w:pPr>
    </w:p>
    <w:p w:rsidR="00993F8F" w:rsidRPr="00993F8F" w:rsidRDefault="00956710" w:rsidP="00993F8F">
      <w:pPr>
        <w:spacing w:after="0" w:line="240" w:lineRule="auto"/>
        <w:rPr>
          <w:rFonts w:ascii="Times New Roman" w:eastAsia="Times New Roman" w:hAnsi="Times New Roman" w:cs="Times New Roman"/>
          <w:b/>
          <w:i/>
          <w:iCs/>
          <w:color w:val="0000FF"/>
          <w:u w:val="single"/>
          <w:lang w:eastAsia="ru-RU"/>
        </w:rPr>
      </w:pPr>
      <w:hyperlink r:id="rId55" w:tooltip="Ссылка на КонсультантПлюс" w:history="1">
        <w:r w:rsidR="00993F8F" w:rsidRPr="00993F8F">
          <w:rPr>
            <w:rFonts w:ascii="Times New Roman" w:eastAsia="Times New Roman" w:hAnsi="Times New Roman" w:cs="Times New Roman"/>
            <w:b/>
            <w:i/>
            <w:iCs/>
            <w:color w:val="0000FF"/>
            <w:u w:val="single"/>
            <w:lang w:eastAsia="ru-RU"/>
          </w:rPr>
          <w:t>Статья 22</w:t>
        </w:r>
      </w:hyperlink>
      <w:r w:rsidR="00993F8F" w:rsidRPr="00993F8F">
        <w:rPr>
          <w:rFonts w:ascii="Times New Roman" w:eastAsia="Times New Roman" w:hAnsi="Times New Roman" w:cs="Times New Roman"/>
          <w:b/>
          <w:i/>
          <w:iCs/>
          <w:color w:val="0000FF"/>
          <w:u w:val="single"/>
          <w:lang w:eastAsia="ru-RU"/>
        </w:rPr>
        <w:t xml:space="preserve"> ТК РФ</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Работодатель обязан:</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соблюдать трудовое законодательство…[ЛНА]… условия коллективного договора, соглашений и трудовых договоров;</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предоставлять работникам работу, обусловленную трудовым договором;</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обеспечивать безопасность и условия труда, соответствующие государственным нормативным требованиям охраны труда;</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выплачивать в полном размере причитающуюся работникам заработную плату в сроки, установленные [ТК РФ]… коллективным договором… [ПВТР].. трудовыми договорами;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обеспечивать бытовые нужды работников, связанные с исполнением ими трудовых обязанностей;</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56710" w:rsidP="00993F8F">
      <w:pPr>
        <w:spacing w:after="0" w:line="240" w:lineRule="auto"/>
        <w:jc w:val="both"/>
        <w:rPr>
          <w:rFonts w:ascii="Times New Roman" w:eastAsia="Times New Roman" w:hAnsi="Times New Roman" w:cs="Times New Roman"/>
          <w:b/>
          <w:lang w:eastAsia="ru-RU"/>
        </w:rPr>
      </w:pPr>
      <w:hyperlink r:id="rId56" w:tooltip="Ссылка на КонсультантПлюс" w:history="1">
        <w:r w:rsidR="00993F8F" w:rsidRPr="00993F8F">
          <w:rPr>
            <w:rFonts w:ascii="Times New Roman" w:eastAsia="Times New Roman" w:hAnsi="Times New Roman" w:cs="Times New Roman"/>
            <w:b/>
            <w:i/>
            <w:iCs/>
            <w:color w:val="0000FF"/>
            <w:u w:val="single"/>
            <w:lang w:eastAsia="ru-RU"/>
          </w:rPr>
          <w:t>Апелляционное определение Брянского областного суда от 01.07.2014 по делу N 33-2176/2014</w:t>
        </w:r>
      </w:hyperlink>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Приказом…к [работнику]… за несоблюдение действующих [ПВТР]… в использовании значительной части рабочего времени (1 - 1,5 часов в день) для курения и игнорировании неоднократных устных замечаний руководителя по данному нарушению, объявлено замечание.</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Правилами поведения сотрудников… предусмотрено, что работнику разрешено курение только во время отдыха в специально отведенном месте. Факт курения истцом в рабочее время подтверждается материалами дела и им не оспаривается. Данное поведение истца суд обоснованно расценил как нарушение  [ПВТР]… что давало работодателю основание для применения дисциплинарного взыскания в виде замечания. Ссылки истца на то, что в течение рабочей смены должны быть часы отдыха помимо обеденного перерыва необоснованны и не вытекают из [ПВТР]…</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93F8F" w:rsidP="00993F8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993F8F">
        <w:rPr>
          <w:rFonts w:ascii="Times New Roman" w:eastAsia="Times New Roman" w:hAnsi="Times New Roman" w:cs="Times New Roman"/>
          <w:b/>
          <w:bCs/>
          <w:sz w:val="26"/>
          <w:szCs w:val="26"/>
          <w:lang w:eastAsia="ru-RU"/>
        </w:rPr>
        <w:t xml:space="preserve">Таблицы </w:t>
      </w:r>
    </w:p>
    <w:p w:rsidR="00993F8F" w:rsidRPr="00993F8F" w:rsidRDefault="00993F8F" w:rsidP="00993F8F">
      <w:pPr>
        <w:tabs>
          <w:tab w:val="left" w:pos="7005"/>
        </w:tabs>
        <w:autoSpaceDE w:val="0"/>
        <w:autoSpaceDN w:val="0"/>
        <w:adjustRightInd w:val="0"/>
        <w:spacing w:after="0" w:line="240" w:lineRule="auto"/>
        <w:jc w:val="right"/>
        <w:rPr>
          <w:rFonts w:ascii="Times New Roman" w:eastAsia="Times New Roman" w:hAnsi="Times New Roman" w:cs="Times New Roman"/>
          <w:lang w:eastAsia="ru-RU"/>
        </w:rPr>
      </w:pPr>
      <w:r w:rsidRPr="00993F8F">
        <w:rPr>
          <w:rFonts w:ascii="Times New Roman" w:eastAsia="Times New Roman" w:hAnsi="Times New Roman" w:cs="Times New Roman"/>
          <w:highlight w:val="green"/>
          <w:lang w:eastAsia="ru-RU"/>
        </w:rPr>
        <w:t>Т а б л и ц а  1</w:t>
      </w:r>
    </w:p>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sz w:val="20"/>
          <w:szCs w:val="20"/>
          <w:lang w:eastAsia="ru-RU"/>
        </w:rPr>
      </w:pPr>
    </w:p>
    <w:p w:rsidR="00993F8F" w:rsidRPr="00993F8F" w:rsidRDefault="00993F8F" w:rsidP="00993F8F">
      <w:pPr>
        <w:spacing w:after="0" w:line="240" w:lineRule="auto"/>
        <w:jc w:val="center"/>
        <w:rPr>
          <w:rFonts w:ascii="Times New Roman" w:eastAsia="Times New Roman" w:hAnsi="Times New Roman" w:cs="Times New Roman"/>
          <w:b/>
          <w:i/>
          <w:sz w:val="24"/>
          <w:szCs w:val="24"/>
          <w:lang w:eastAsia="ru-RU"/>
        </w:rPr>
      </w:pPr>
      <w:r w:rsidRPr="00993F8F">
        <w:rPr>
          <w:rFonts w:ascii="Times New Roman" w:eastAsia="Times New Roman" w:hAnsi="Times New Roman" w:cs="Times New Roman"/>
          <w:b/>
          <w:i/>
          <w:sz w:val="24"/>
          <w:szCs w:val="24"/>
          <w:lang w:eastAsia="ru-RU"/>
        </w:rPr>
        <w:t>Обязанности работника по ТК РФ, переформулированные в ПВТР под работодателя</w:t>
      </w:r>
    </w:p>
    <w:p w:rsidR="00993F8F" w:rsidRPr="00993F8F" w:rsidRDefault="00993F8F" w:rsidP="00993F8F">
      <w:pPr>
        <w:spacing w:after="0" w:line="240" w:lineRule="auto"/>
        <w:jc w:val="center"/>
        <w:rPr>
          <w:rFonts w:ascii="Times New Roman" w:eastAsia="Times New Roman" w:hAnsi="Times New Roman" w:cs="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6001"/>
      </w:tblGrid>
      <w:tr w:rsidR="00993F8F" w:rsidRPr="00993F8F" w:rsidTr="00994870">
        <w:tc>
          <w:tcPr>
            <w:tcW w:w="3888" w:type="dxa"/>
          </w:tcPr>
          <w:p w:rsidR="00993F8F" w:rsidRPr="00993F8F" w:rsidRDefault="00993F8F" w:rsidP="00993F8F">
            <w:pPr>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lang w:eastAsia="ru-RU"/>
              </w:rPr>
              <w:t>Ст. 21 ТК РФ</w:t>
            </w:r>
          </w:p>
        </w:tc>
        <w:tc>
          <w:tcPr>
            <w:tcW w:w="6001" w:type="dxa"/>
            <w:tcBorders>
              <w:bottom w:val="single" w:sz="4" w:space="0" w:color="auto"/>
            </w:tcBorders>
          </w:tcPr>
          <w:p w:rsidR="00993F8F" w:rsidRPr="00993F8F" w:rsidRDefault="00993F8F" w:rsidP="00993F8F">
            <w:pPr>
              <w:spacing w:after="0" w:line="240" w:lineRule="auto"/>
              <w:jc w:val="center"/>
              <w:rPr>
                <w:rFonts w:ascii="Times New Roman" w:eastAsia="Times New Roman" w:hAnsi="Times New Roman" w:cs="Times New Roman"/>
                <w:b/>
                <w:lang w:eastAsia="ru-RU"/>
              </w:rPr>
            </w:pPr>
            <w:r w:rsidRPr="00993F8F">
              <w:rPr>
                <w:rFonts w:ascii="Times New Roman" w:eastAsia="Times New Roman" w:hAnsi="Times New Roman" w:cs="Times New Roman"/>
                <w:b/>
                <w:bCs/>
                <w:lang w:eastAsia="ru-RU"/>
              </w:rPr>
              <w:t>Раздел 6 ПВТР</w:t>
            </w:r>
          </w:p>
        </w:tc>
      </w:tr>
      <w:tr w:rsidR="00993F8F" w:rsidRPr="00993F8F" w:rsidTr="00994870">
        <w:trPr>
          <w:trHeight w:val="343"/>
        </w:trPr>
        <w:tc>
          <w:tcPr>
            <w:tcW w:w="3888" w:type="dxa"/>
            <w:vMerge w:val="restart"/>
          </w:tcPr>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Работник обязан:</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добросовестно исполнять свои трудовые обязанности, возложенные на него трудовым договором;</w:t>
            </w:r>
          </w:p>
        </w:tc>
        <w:tc>
          <w:tcPr>
            <w:tcW w:w="6001" w:type="dxa"/>
            <w:tcBorders>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 Обязанности работника.</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xml:space="preserve">6.1. Добросовестно, </w:t>
            </w:r>
            <w:r w:rsidRPr="00993F8F">
              <w:rPr>
                <w:rFonts w:ascii="Times New Roman" w:eastAsia="Times New Roman" w:hAnsi="Times New Roman" w:cs="Times New Roman"/>
                <w:i/>
                <w:lang w:eastAsia="ru-RU"/>
              </w:rPr>
              <w:t>качественно и в срок</w:t>
            </w:r>
            <w:r w:rsidRPr="00993F8F">
              <w:rPr>
                <w:rFonts w:ascii="Times New Roman" w:eastAsia="Times New Roman" w:hAnsi="Times New Roman" w:cs="Times New Roman"/>
                <w:lang w:eastAsia="ru-RU"/>
              </w:rPr>
              <w:t xml:space="preserve">, исполнять трудовые обязанности, возложенные на него трудовым договором, </w:t>
            </w:r>
            <w:r w:rsidRPr="00993F8F">
              <w:rPr>
                <w:rFonts w:ascii="Times New Roman" w:eastAsia="Times New Roman" w:hAnsi="Times New Roman" w:cs="Times New Roman"/>
                <w:i/>
                <w:lang w:eastAsia="ru-RU"/>
              </w:rPr>
              <w:t>должностной инструкцией и иными документами, регламентирующими деятельность Работника.</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single" w:sz="4" w:space="0" w:color="auto"/>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xml:space="preserve">6.2. </w:t>
            </w:r>
            <w:r w:rsidRPr="00993F8F">
              <w:rPr>
                <w:rFonts w:ascii="Times New Roman" w:eastAsia="Times New Roman" w:hAnsi="Times New Roman" w:cs="Times New Roman"/>
                <w:i/>
                <w:lang w:eastAsia="ru-RU"/>
              </w:rPr>
              <w:t>Качественно и своевременно выполнять поручения, распоряжения, задания и указания своего непосредственного руководителя.</w:t>
            </w:r>
          </w:p>
        </w:tc>
      </w:tr>
      <w:tr w:rsidR="00993F8F" w:rsidRPr="00993F8F" w:rsidTr="00994870">
        <w:tc>
          <w:tcPr>
            <w:tcW w:w="3888" w:type="dxa"/>
            <w:vMerge w:val="restart"/>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соблюдать правила внутреннего трудового распорядка;</w:t>
            </w:r>
          </w:p>
        </w:tc>
        <w:tc>
          <w:tcPr>
            <w:tcW w:w="6001" w:type="dxa"/>
            <w:tcBorders>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6.3. Соблюдать настоящие Правила.</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6.4. С</w:t>
            </w:r>
            <w:r w:rsidRPr="00993F8F">
              <w:rPr>
                <w:rFonts w:ascii="Times New Roman" w:eastAsia="Times New Roman" w:hAnsi="Times New Roman" w:cs="Times New Roman"/>
                <w:i/>
                <w:lang w:eastAsia="ru-RU"/>
              </w:rPr>
              <w:t>облюдать установленный Работодателем порядок хранения документов.</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6.5. С</w:t>
            </w:r>
            <w:r w:rsidRPr="00993F8F">
              <w:rPr>
                <w:rFonts w:ascii="Times New Roman" w:eastAsia="Times New Roman" w:hAnsi="Times New Roman" w:cs="Times New Roman"/>
                <w:i/>
                <w:lang w:eastAsia="ru-RU"/>
              </w:rPr>
              <w:t>облюдать следующие требования, установленные Работодателем:</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i/>
                <w:lang w:eastAsia="ru-RU"/>
              </w:rPr>
              <w:t>1) не использовать в личных целях, компьютеры и оргтехнику Работодателя;</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i/>
                <w:lang w:eastAsia="ru-RU"/>
              </w:rPr>
              <w:t>2) не использовать рабочее время в личных интересах (для решения вопросов, не обусловленных трудовыми отношениями с Работодателем);</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i/>
                <w:lang w:eastAsia="ru-RU"/>
              </w:rPr>
              <w:t>3) не мешать другим работникам выполнять их трудовые обязанности;</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i/>
                <w:lang w:eastAsia="ru-RU"/>
              </w:rPr>
              <w:t>4) уважительно относиться к другим работникам Работодателя, клиентам и представителям партнеров компании;</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i/>
                <w:lang w:eastAsia="ru-RU"/>
              </w:rPr>
              <w:t>5) соблюдать конфиденциальность, не сообщать другим лицам служебную информацию, не передавать ее на бумажных носителях и в электронном виде;</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single" w:sz="4" w:space="0" w:color="auto"/>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i/>
                <w:lang w:eastAsia="ru-RU"/>
              </w:rPr>
              <w:t>5) не оставлять на длительное время (более 30 мин.) рабочее место без разрешения своего непосредственного руководителя;</w:t>
            </w:r>
          </w:p>
        </w:tc>
      </w:tr>
      <w:tr w:rsidR="00993F8F" w:rsidRPr="00993F8F" w:rsidTr="00994870">
        <w:tc>
          <w:tcPr>
            <w:tcW w:w="3888" w:type="dxa"/>
            <w:vMerge w:val="restart"/>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tc>
        <w:tc>
          <w:tcPr>
            <w:tcW w:w="6001" w:type="dxa"/>
            <w:tcBorders>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6.6. Бережно относиться:</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xml:space="preserve">а) к имуществу работодателя, </w:t>
            </w:r>
            <w:r w:rsidRPr="00993F8F">
              <w:rPr>
                <w:rFonts w:ascii="Times New Roman" w:eastAsia="Times New Roman" w:hAnsi="Times New Roman" w:cs="Times New Roman"/>
                <w:i/>
                <w:lang w:eastAsia="ru-RU"/>
              </w:rPr>
              <w:t>в частности,</w:t>
            </w:r>
            <w:r w:rsidRPr="00993F8F">
              <w:rPr>
                <w:rFonts w:ascii="Times New Roman" w:eastAsia="Times New Roman" w:hAnsi="Times New Roman" w:cs="Times New Roman"/>
                <w:lang w:eastAsia="ru-RU"/>
              </w:rPr>
              <w:t xml:space="preserve"> </w:t>
            </w:r>
            <w:r w:rsidRPr="00993F8F">
              <w:rPr>
                <w:rFonts w:ascii="Times New Roman" w:eastAsia="Times New Roman" w:hAnsi="Times New Roman" w:cs="Times New Roman"/>
                <w:i/>
                <w:lang w:eastAsia="ru-RU"/>
              </w:rPr>
              <w:t>к компьютеру и оргтехнике, закрепленным за работником,</w:t>
            </w:r>
            <w:r w:rsidRPr="00993F8F">
              <w:rPr>
                <w:rFonts w:ascii="Times New Roman" w:eastAsia="Times New Roman" w:hAnsi="Times New Roman" w:cs="Times New Roman"/>
                <w:lang w:eastAsia="ru-RU"/>
              </w:rPr>
              <w:t xml:space="preserve"> </w:t>
            </w:r>
            <w:r w:rsidRPr="00993F8F">
              <w:rPr>
                <w:rFonts w:ascii="Times New Roman" w:eastAsia="Times New Roman" w:hAnsi="Times New Roman" w:cs="Times New Roman"/>
                <w:i/>
                <w:lang w:eastAsia="ru-RU"/>
              </w:rPr>
              <w:t>в том числе</w:t>
            </w:r>
            <w:r w:rsidRPr="00993F8F">
              <w:rPr>
                <w:rFonts w:ascii="Times New Roman" w:eastAsia="Times New Roman" w:hAnsi="Times New Roman" w:cs="Times New Roman"/>
                <w:lang w:eastAsia="ru-RU"/>
              </w:rPr>
              <w:t xml:space="preserve"> </w:t>
            </w:r>
            <w:r w:rsidRPr="00993F8F">
              <w:rPr>
                <w:rFonts w:ascii="Times New Roman" w:eastAsia="Times New Roman" w:hAnsi="Times New Roman" w:cs="Times New Roman"/>
                <w:i/>
                <w:lang w:eastAsia="ru-RU"/>
              </w:rPr>
              <w:t>поддерживать свое рабочее место в порядке и чистоте;</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б) к имуществу третьих лиц, находящемуся у работодателя, если работодатель несет ответственность за сохранность этого имущества);</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single" w:sz="4" w:space="0" w:color="auto"/>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xml:space="preserve">в) к имуществу других работников, </w:t>
            </w:r>
            <w:r w:rsidRPr="00993F8F">
              <w:rPr>
                <w:rFonts w:ascii="Times New Roman" w:eastAsia="Times New Roman" w:hAnsi="Times New Roman" w:cs="Times New Roman"/>
                <w:i/>
                <w:lang w:eastAsia="ru-RU"/>
              </w:rPr>
              <w:t>находящемуся на территории работодателя;</w:t>
            </w:r>
          </w:p>
        </w:tc>
      </w:tr>
      <w:tr w:rsidR="00993F8F" w:rsidRPr="00993F8F" w:rsidTr="00994870">
        <w:tc>
          <w:tcPr>
            <w:tcW w:w="3888" w:type="dxa"/>
            <w:vMerge w:val="restart"/>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tc>
        <w:tc>
          <w:tcPr>
            <w:tcW w:w="6001" w:type="dxa"/>
            <w:tcBorders>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6.7 Незамедлительно сообщить работодателю либо непосредственному руководителю о возникновении ситуации:</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а) представляющей угрозу жизни и здоровью людей;</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б) представляющей угрозу сохранности имущества работодателя и третьих лиц, за сохранность которого работодатель несет ответственность);</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bottom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i/>
                <w:lang w:eastAsia="ru-RU"/>
              </w:rPr>
              <w:t>в) препятствующих нормальному выполнению работы</w:t>
            </w:r>
          </w:p>
        </w:tc>
      </w:tr>
      <w:tr w:rsidR="00993F8F" w:rsidRPr="00993F8F" w:rsidTr="00994870">
        <w:tc>
          <w:tcPr>
            <w:tcW w:w="3888" w:type="dxa"/>
            <w:vMerge/>
          </w:tcPr>
          <w:p w:rsidR="00993F8F" w:rsidRPr="00993F8F" w:rsidRDefault="00993F8F" w:rsidP="00993F8F">
            <w:pPr>
              <w:spacing w:after="0" w:line="240" w:lineRule="auto"/>
              <w:jc w:val="both"/>
              <w:rPr>
                <w:rFonts w:ascii="Times New Roman" w:eastAsia="Times New Roman" w:hAnsi="Times New Roman" w:cs="Times New Roman"/>
                <w:lang w:eastAsia="ru-RU"/>
              </w:rPr>
            </w:pPr>
          </w:p>
        </w:tc>
        <w:tc>
          <w:tcPr>
            <w:tcW w:w="6001" w:type="dxa"/>
            <w:tcBorders>
              <w:top w:val="nil"/>
            </w:tcBorders>
          </w:tcPr>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6.8 Принимать меры по устранению причин и условий, приведших к ситуациям, указанным в пункте 6.7 Правил.</w:t>
            </w:r>
          </w:p>
        </w:tc>
      </w:tr>
      <w:tr w:rsidR="00993F8F" w:rsidRPr="00993F8F" w:rsidTr="00994870">
        <w:tc>
          <w:tcPr>
            <w:tcW w:w="3888" w:type="dxa"/>
          </w:tcPr>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соблюдать трудовую дисциплину;</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выполнять установленные нормы труда;</w:t>
            </w:r>
          </w:p>
          <w:p w:rsidR="00993F8F" w:rsidRPr="00993F8F" w:rsidRDefault="00993F8F" w:rsidP="00993F8F">
            <w:pPr>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lang w:eastAsia="ru-RU"/>
              </w:rPr>
              <w:t>- соблюдать требования по охране труда и обеспечению безопасности труда;</w:t>
            </w:r>
          </w:p>
        </w:tc>
        <w:tc>
          <w:tcPr>
            <w:tcW w:w="6001" w:type="dxa"/>
          </w:tcPr>
          <w:p w:rsidR="00993F8F" w:rsidRPr="00993F8F" w:rsidRDefault="00993F8F" w:rsidP="00993F8F">
            <w:pPr>
              <w:spacing w:after="0" w:line="240" w:lineRule="auto"/>
              <w:jc w:val="both"/>
              <w:rPr>
                <w:rFonts w:ascii="Times New Roman" w:eastAsia="Times New Roman" w:hAnsi="Times New Roman" w:cs="Times New Roman"/>
                <w:i/>
                <w:lang w:eastAsia="ru-RU"/>
              </w:rPr>
            </w:pPr>
            <w:r w:rsidRPr="00993F8F">
              <w:rPr>
                <w:rFonts w:ascii="Times New Roman" w:eastAsia="Times New Roman" w:hAnsi="Times New Roman" w:cs="Times New Roman"/>
                <w:lang w:eastAsia="ru-RU"/>
              </w:rPr>
              <w:t>6.9.</w:t>
            </w:r>
            <w:r w:rsidRPr="00993F8F">
              <w:rPr>
                <w:rFonts w:ascii="Times New Roman" w:eastAsia="Times New Roman" w:hAnsi="Times New Roman" w:cs="Times New Roman"/>
                <w:i/>
                <w:lang w:eastAsia="ru-RU"/>
              </w:rPr>
              <w:t xml:space="preserve"> Исполнять иные обязанности, предусмотренные законодательством РФ, настоящими Правилами, иными локальными нормативными актами и трудовым договором.</w:t>
            </w:r>
          </w:p>
          <w:p w:rsidR="00993F8F" w:rsidRPr="00993F8F" w:rsidRDefault="00993F8F" w:rsidP="00993F8F">
            <w:pPr>
              <w:spacing w:after="0" w:line="240" w:lineRule="auto"/>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Трудовые обязанности конкретизируются в трудовых договорах и должностных инструкциях</w:t>
            </w:r>
          </w:p>
        </w:tc>
      </w:tr>
    </w:tbl>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lang w:eastAsia="ru-RU"/>
        </w:rPr>
      </w:pPr>
      <w:bookmarkStart w:id="12" w:name="_Toc168472587"/>
    </w:p>
    <w:p w:rsidR="00993F8F" w:rsidRPr="00993F8F" w:rsidRDefault="00993F8F" w:rsidP="00993F8F">
      <w:pPr>
        <w:keepNext/>
        <w:tabs>
          <w:tab w:val="left" w:pos="7200"/>
        </w:tabs>
        <w:autoSpaceDE w:val="0"/>
        <w:autoSpaceDN w:val="0"/>
        <w:adjustRightInd w:val="0"/>
        <w:spacing w:before="240" w:after="60" w:line="240" w:lineRule="auto"/>
        <w:outlineLvl w:val="2"/>
        <w:rPr>
          <w:rFonts w:ascii="Times New Roman" w:eastAsia="Times New Roman" w:hAnsi="Times New Roman" w:cs="Arial"/>
          <w:b/>
          <w:bCs/>
          <w:sz w:val="26"/>
          <w:szCs w:val="26"/>
          <w:lang w:eastAsia="ru-RU"/>
        </w:rPr>
      </w:pPr>
      <w:r>
        <w:rPr>
          <w:rFonts w:ascii="Times New Roman" w:eastAsia="Times New Roman" w:hAnsi="Times New Roman" w:cs="Arial"/>
          <w:b/>
          <w:bCs/>
          <w:noProof/>
          <w:sz w:val="26"/>
          <w:szCs w:val="26"/>
          <w:lang w:eastAsia="ru-RU"/>
        </w:rPr>
        <w:drawing>
          <wp:anchor distT="0" distB="0" distL="114300" distR="114300" simplePos="0" relativeHeight="251659264" behindDoc="0" locked="0" layoutInCell="1" allowOverlap="1" wp14:anchorId="1A79977E" wp14:editId="45B5793E">
            <wp:simplePos x="0" y="0"/>
            <wp:positionH relativeFrom="column">
              <wp:posOffset>-83820</wp:posOffset>
            </wp:positionH>
            <wp:positionV relativeFrom="paragraph">
              <wp:posOffset>107315</wp:posOffset>
            </wp:positionV>
            <wp:extent cx="280670" cy="287655"/>
            <wp:effectExtent l="0" t="0" r="5080" b="0"/>
            <wp:wrapNone/>
            <wp:docPr id="3" name="Рисунок 3" descr="picto_desk_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o_desk_kp"/>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Arial"/>
          <w:b/>
          <w:bCs/>
          <w:sz w:val="26"/>
          <w:szCs w:val="26"/>
          <w:lang w:eastAsia="ru-RU"/>
        </w:rPr>
        <w:t xml:space="preserve">              </w:t>
      </w:r>
      <w:r w:rsidRPr="00993F8F">
        <w:rPr>
          <w:rFonts w:ascii="Times New Roman" w:eastAsia="Times New Roman" w:hAnsi="Times New Roman" w:cs="Arial"/>
          <w:b/>
          <w:bCs/>
          <w:sz w:val="26"/>
          <w:szCs w:val="26"/>
          <w:lang w:eastAsia="ru-RU"/>
        </w:rPr>
        <w:t xml:space="preserve">Полезная информация в </w:t>
      </w:r>
      <w:smartTag w:uri="urn:schemas-microsoft-com:office:smarttags" w:element="PersonName">
        <w:r w:rsidRPr="00993F8F">
          <w:rPr>
            <w:rFonts w:ascii="Times New Roman" w:eastAsia="Times New Roman" w:hAnsi="Times New Roman" w:cs="Arial"/>
            <w:b/>
            <w:bCs/>
            <w:sz w:val="26"/>
            <w:szCs w:val="26"/>
            <w:lang w:eastAsia="ru-RU"/>
          </w:rPr>
          <w:t>Консультант</w:t>
        </w:r>
      </w:smartTag>
      <w:r w:rsidRPr="00993F8F">
        <w:rPr>
          <w:rFonts w:ascii="Times New Roman" w:eastAsia="Times New Roman" w:hAnsi="Times New Roman" w:cs="Arial"/>
          <w:b/>
          <w:bCs/>
          <w:sz w:val="26"/>
          <w:szCs w:val="26"/>
          <w:lang w:eastAsia="ru-RU"/>
        </w:rPr>
        <w:t>Плюс</w:t>
      </w:r>
    </w:p>
    <w:bookmarkEnd w:id="12"/>
    <w:p w:rsidR="00993F8F" w:rsidRPr="00993F8F" w:rsidRDefault="00993F8F" w:rsidP="00993F8F">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993F8F" w:rsidRPr="00993F8F" w:rsidTr="00994870">
        <w:trPr>
          <w:trHeight w:val="559"/>
        </w:trPr>
        <w:tc>
          <w:tcPr>
            <w:tcW w:w="1373" w:type="dxa"/>
          </w:tcPr>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 xml:space="preserve">Осенью 2021 года завершается </w:t>
            </w:r>
            <w:r w:rsidRPr="00993F8F">
              <w:rPr>
                <w:rFonts w:ascii="Times New Roman" w:eastAsia="Times New Roman" w:hAnsi="Times New Roman" w:cs="Times New Roman"/>
                <w:i/>
                <w:caps/>
                <w:lang w:eastAsia="ru-RU"/>
              </w:rPr>
              <w:t>эксперимент по электронному кадровому документообороту.</w:t>
            </w:r>
            <w:r w:rsidRPr="00993F8F">
              <w:rPr>
                <w:rFonts w:ascii="Times New Roman" w:eastAsia="Times New Roman" w:hAnsi="Times New Roman" w:cs="Times New Roman"/>
                <w:i/>
                <w:lang w:eastAsia="ru-RU"/>
              </w:rPr>
              <w:t xml:space="preserve"> Подробную информацию об этом эксперименте можно найти в </w:t>
            </w:r>
            <w:hyperlink r:id="rId59" w:tooltip="Ссылка на КонсультантПлюс" w:history="1">
              <w:r w:rsidRPr="00993F8F">
                <w:rPr>
                  <w:rFonts w:ascii="Times New Roman" w:eastAsia="Times New Roman" w:hAnsi="Times New Roman" w:cs="Times New Roman"/>
                  <w:i/>
                  <w:iCs/>
                  <w:color w:val="0000FF"/>
                  <w:u w:val="single"/>
                  <w:lang w:eastAsia="ru-RU"/>
                </w:rPr>
                <w:t>Путеводителе по кадровым вопросам. Эксперимент по электронному кадровому документообороту {КонсультантПлюс}</w:t>
              </w:r>
            </w:hyperlink>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i/>
                <w:lang w:eastAsia="ru-RU"/>
              </w:rPr>
            </w:pPr>
          </w:p>
        </w:tc>
      </w:tr>
      <w:tr w:rsidR="00993F8F" w:rsidRPr="00993F8F" w:rsidTr="00994870">
        <w:trPr>
          <w:trHeight w:val="80"/>
        </w:trPr>
        <w:tc>
          <w:tcPr>
            <w:tcW w:w="1373" w:type="dxa"/>
          </w:tcPr>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Как найти</w:t>
            </w:r>
          </w:p>
        </w:tc>
        <w:tc>
          <w:tcPr>
            <w:tcW w:w="8624" w:type="dxa"/>
          </w:tcPr>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 xml:space="preserve">перейти в Быстрый поиск и набрать – </w:t>
            </w:r>
            <w:r w:rsidRPr="00993F8F">
              <w:rPr>
                <w:rFonts w:ascii="Times New Roman" w:eastAsia="Times New Roman" w:hAnsi="Times New Roman" w:cs="Times New Roman"/>
                <w:b/>
                <w:i/>
                <w:caps/>
                <w:lang w:eastAsia="ru-RU"/>
              </w:rPr>
              <w:t>электронный кадровый документооборот</w:t>
            </w:r>
          </w:p>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 xml:space="preserve">перейти в </w:t>
            </w:r>
            <w:hyperlink r:id="rId60" w:tooltip="Ссылка на КонсультантПлюс" w:history="1">
              <w:r w:rsidRPr="00993F8F">
                <w:rPr>
                  <w:rFonts w:ascii="Times New Roman" w:eastAsia="Times New Roman" w:hAnsi="Times New Roman" w:cs="Times New Roman"/>
                  <w:i/>
                  <w:iCs/>
                  <w:color w:val="0000FF"/>
                  <w:u w:val="single"/>
                  <w:lang w:eastAsia="ru-RU"/>
                </w:rPr>
                <w:t>Путеводитель по кадровым вопросам. Эксперимент по электронному кадровому документообороту {КонсультантПлюс}</w:t>
              </w:r>
            </w:hyperlink>
            <w:r w:rsidRPr="00993F8F">
              <w:rPr>
                <w:rFonts w:ascii="Times New Roman" w:eastAsia="Times New Roman" w:hAnsi="Times New Roman" w:cs="Times New Roman"/>
                <w:i/>
                <w:lang w:eastAsia="ru-RU"/>
              </w:rPr>
              <w:t xml:space="preserve"> (шестой документ в списке)</w:t>
            </w:r>
          </w:p>
          <w:p w:rsidR="00993F8F" w:rsidRPr="00993F8F" w:rsidRDefault="00993F8F" w:rsidP="00993F8F">
            <w:pPr>
              <w:numPr>
                <w:ilvl w:val="0"/>
                <w:numId w:val="1"/>
              </w:numPr>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из Путеводителя Вы узнаете:</w:t>
            </w:r>
          </w:p>
          <w:p w:rsidR="00993F8F" w:rsidRPr="00993F8F" w:rsidRDefault="00993F8F" w:rsidP="00993F8F">
            <w:pPr>
              <w:numPr>
                <w:ilvl w:val="0"/>
                <w:numId w:val="4"/>
              </w:numPr>
              <w:autoSpaceDE w:val="0"/>
              <w:autoSpaceDN w:val="0"/>
              <w:adjustRightInd w:val="0"/>
              <w:spacing w:after="0" w:line="240" w:lineRule="auto"/>
              <w:ind w:left="1030" w:hanging="709"/>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общие положения эксперимента;</w:t>
            </w:r>
          </w:p>
          <w:p w:rsidR="00993F8F" w:rsidRPr="00993F8F" w:rsidRDefault="00993F8F" w:rsidP="00993F8F">
            <w:pPr>
              <w:numPr>
                <w:ilvl w:val="0"/>
                <w:numId w:val="4"/>
              </w:numPr>
              <w:autoSpaceDE w:val="0"/>
              <w:autoSpaceDN w:val="0"/>
              <w:adjustRightInd w:val="0"/>
              <w:spacing w:after="0" w:line="240" w:lineRule="auto"/>
              <w:ind w:left="1030" w:hanging="709"/>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как подготовиться к эксперименту и выбрать информационную систему;</w:t>
            </w:r>
          </w:p>
          <w:p w:rsidR="00993F8F" w:rsidRPr="00993F8F" w:rsidRDefault="00993F8F" w:rsidP="00993F8F">
            <w:pPr>
              <w:numPr>
                <w:ilvl w:val="0"/>
                <w:numId w:val="4"/>
              </w:numPr>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как использовать электронную цифровую подпись при проведении эксперимента;</w:t>
            </w:r>
          </w:p>
          <w:p w:rsidR="00993F8F" w:rsidRPr="00993F8F" w:rsidRDefault="00993F8F" w:rsidP="00993F8F">
            <w:pPr>
              <w:numPr>
                <w:ilvl w:val="0"/>
                <w:numId w:val="4"/>
              </w:numPr>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права и обязанности работодателя и работников при проведении эксперимента.</w:t>
            </w:r>
          </w:p>
        </w:tc>
      </w:tr>
    </w:tbl>
    <w:p w:rsidR="00993F8F" w:rsidRPr="00993F8F" w:rsidRDefault="00993F8F" w:rsidP="00993F8F">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1374"/>
        <w:gridCol w:w="8623"/>
      </w:tblGrid>
      <w:tr w:rsidR="00993F8F" w:rsidRPr="00993F8F" w:rsidTr="00994870">
        <w:trPr>
          <w:trHeight w:val="559"/>
        </w:trPr>
        <w:tc>
          <w:tcPr>
            <w:tcW w:w="1374" w:type="dxa"/>
          </w:tcPr>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80060" cy="4038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403860"/>
                          </a:xfrm>
                          <a:prstGeom prst="rect">
                            <a:avLst/>
                          </a:prstGeom>
                          <a:noFill/>
                          <a:ln>
                            <a:noFill/>
                          </a:ln>
                        </pic:spPr>
                      </pic:pic>
                    </a:graphicData>
                  </a:graphic>
                </wp:inline>
              </w:drawing>
            </w:r>
          </w:p>
        </w:tc>
        <w:tc>
          <w:tcPr>
            <w:tcW w:w="8623" w:type="dxa"/>
          </w:tcPr>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 xml:space="preserve">Составить проект </w:t>
            </w:r>
            <w:r w:rsidRPr="00993F8F">
              <w:rPr>
                <w:rFonts w:ascii="Times New Roman" w:eastAsia="Times New Roman" w:hAnsi="Times New Roman" w:cs="Times New Roman"/>
                <w:i/>
                <w:caps/>
                <w:lang w:eastAsia="ru-RU"/>
              </w:rPr>
              <w:t>Правил внутреннего трудового распорядка</w:t>
            </w:r>
            <w:r w:rsidRPr="00993F8F">
              <w:rPr>
                <w:rFonts w:ascii="Times New Roman" w:eastAsia="Times New Roman" w:hAnsi="Times New Roman" w:cs="Times New Roman"/>
                <w:i/>
                <w:lang w:eastAsia="ru-RU"/>
              </w:rPr>
              <w:t xml:space="preserve"> и оценить свои риски в случае изменения его условий поможет онлайн-сервис Конструктор договоров в системе КонсультантПлюс.</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i/>
                <w:lang w:eastAsia="ru-RU"/>
              </w:rPr>
            </w:pPr>
          </w:p>
        </w:tc>
      </w:tr>
      <w:tr w:rsidR="00993F8F" w:rsidRPr="00993F8F" w:rsidTr="00994870">
        <w:trPr>
          <w:trHeight w:val="968"/>
        </w:trPr>
        <w:tc>
          <w:tcPr>
            <w:tcW w:w="1374" w:type="dxa"/>
          </w:tcPr>
          <w:p w:rsidR="00993F8F" w:rsidRPr="00993F8F" w:rsidRDefault="00993F8F" w:rsidP="00993F8F">
            <w:pPr>
              <w:autoSpaceDE w:val="0"/>
              <w:autoSpaceDN w:val="0"/>
              <w:adjustRightInd w:val="0"/>
              <w:spacing w:after="0" w:line="240" w:lineRule="auto"/>
              <w:jc w:val="center"/>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Как найти</w:t>
            </w:r>
          </w:p>
        </w:tc>
        <w:tc>
          <w:tcPr>
            <w:tcW w:w="8623" w:type="dxa"/>
          </w:tcPr>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 xml:space="preserve">перейти в Быстрый поиск и набрать – </w:t>
            </w:r>
            <w:r w:rsidRPr="00993F8F">
              <w:rPr>
                <w:rFonts w:ascii="Times New Roman" w:eastAsia="Times New Roman" w:hAnsi="Times New Roman" w:cs="Times New Roman"/>
                <w:b/>
                <w:i/>
                <w:lang w:eastAsia="ru-RU"/>
              </w:rPr>
              <w:t>ПВТР</w:t>
            </w:r>
          </w:p>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в списке документов Вы найдете</w:t>
            </w:r>
          </w:p>
          <w:p w:rsidR="00993F8F" w:rsidRPr="00993F8F" w:rsidRDefault="00993F8F" w:rsidP="00993F8F">
            <w:pPr>
              <w:numPr>
                <w:ilvl w:val="0"/>
                <w:numId w:val="4"/>
              </w:numPr>
              <w:autoSpaceDE w:val="0"/>
              <w:autoSpaceDN w:val="0"/>
              <w:adjustRightInd w:val="0"/>
              <w:spacing w:after="0" w:line="240" w:lineRule="auto"/>
              <w:ind w:left="1030" w:hanging="709"/>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Конструктор договоров, позволяющий создать собственный проект ПВРТ;</w:t>
            </w:r>
          </w:p>
          <w:p w:rsidR="00993F8F" w:rsidRPr="00993F8F" w:rsidRDefault="00993F8F" w:rsidP="00993F8F">
            <w:pPr>
              <w:numPr>
                <w:ilvl w:val="0"/>
                <w:numId w:val="4"/>
              </w:numPr>
              <w:autoSpaceDE w:val="0"/>
              <w:autoSpaceDN w:val="0"/>
              <w:adjustRightInd w:val="0"/>
              <w:spacing w:after="0" w:line="240" w:lineRule="auto"/>
              <w:ind w:left="1030" w:hanging="709"/>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форму и образец заполнения ПВТР;</w:t>
            </w:r>
          </w:p>
          <w:p w:rsidR="00993F8F" w:rsidRPr="00993F8F" w:rsidRDefault="00993F8F" w:rsidP="00993F8F">
            <w:pPr>
              <w:numPr>
                <w:ilvl w:val="0"/>
                <w:numId w:val="4"/>
              </w:numPr>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Готовые решения, в которых приведен порядок составления ПВРТ и внесения в него изменений;</w:t>
            </w:r>
          </w:p>
          <w:p w:rsidR="00993F8F" w:rsidRPr="00993F8F" w:rsidRDefault="00993F8F" w:rsidP="00993F8F">
            <w:pPr>
              <w:numPr>
                <w:ilvl w:val="0"/>
                <w:numId w:val="4"/>
              </w:numPr>
              <w:autoSpaceDE w:val="0"/>
              <w:autoSpaceDN w:val="0"/>
              <w:adjustRightInd w:val="0"/>
              <w:spacing w:after="0" w:line="240" w:lineRule="auto"/>
              <w:ind w:left="1030" w:hanging="709"/>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Путеводители, позволяющие получить исчерпывающую информацию о ПВТР;</w:t>
            </w:r>
          </w:p>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 xml:space="preserve">перейти в Конструктор договоров </w:t>
            </w:r>
          </w:p>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выбрать «Правила внутреннего трудового распорядка» и нажать кнопку «Создать договор»</w:t>
            </w:r>
          </w:p>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изучить предупреждение о штрафе за отсутствие обязательных положений в ПВТР</w:t>
            </w:r>
          </w:p>
          <w:p w:rsidR="00993F8F" w:rsidRPr="00993F8F" w:rsidRDefault="00993F8F" w:rsidP="00993F8F">
            <w:pPr>
              <w:numPr>
                <w:ilvl w:val="0"/>
                <w:numId w:val="1"/>
              </w:numPr>
              <w:tabs>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в разделе «Рабочее время» выбрать условие, подходящее Вашей организации, и обратить внимание на изменение фрагмента текста договора</w:t>
            </w:r>
          </w:p>
          <w:p w:rsidR="00993F8F" w:rsidRPr="00993F8F" w:rsidRDefault="00993F8F" w:rsidP="00993F8F">
            <w:pPr>
              <w:numPr>
                <w:ilvl w:val="0"/>
                <w:numId w:val="1"/>
              </w:numPr>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993F8F">
              <w:rPr>
                <w:rFonts w:ascii="Times New Roman" w:eastAsia="Times New Roman" w:hAnsi="Times New Roman" w:cs="Times New Roman"/>
                <w:i/>
                <w:lang w:eastAsia="ru-RU"/>
              </w:rPr>
              <w:t>текст всего договора можно посмотреть, сохранить в файл или экспортировать в Word</w:t>
            </w:r>
          </w:p>
        </w:tc>
      </w:tr>
    </w:tbl>
    <w:p w:rsidR="00993F8F" w:rsidRPr="00993F8F" w:rsidRDefault="00993F8F" w:rsidP="00993F8F">
      <w:pPr>
        <w:spacing w:after="0" w:line="240" w:lineRule="auto"/>
        <w:jc w:val="both"/>
        <w:rPr>
          <w:rFonts w:ascii="Times New Roman" w:eastAsia="Times New Roman" w:hAnsi="Times New Roman" w:cs="Times New Roman"/>
          <w:i/>
          <w:noProof/>
          <w:lang w:eastAsia="ru-RU"/>
        </w:rPr>
      </w:pPr>
    </w:p>
    <w:p w:rsidR="00993F8F" w:rsidRPr="00993F8F" w:rsidRDefault="00993F8F" w:rsidP="00993F8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bookmarkStart w:id="13" w:name="_Toc168307006"/>
      <w:bookmarkStart w:id="14" w:name="_Toc168456546"/>
      <w:bookmarkStart w:id="15" w:name="_Toc168472494"/>
      <w:bookmarkStart w:id="16" w:name="_Toc168473409"/>
      <w:bookmarkStart w:id="17" w:name="_Toc168994153"/>
      <w:bookmarkStart w:id="18" w:name="_Toc168994304"/>
      <w:r w:rsidRPr="00993F8F">
        <w:rPr>
          <w:rFonts w:ascii="Times New Roman" w:eastAsia="Times New Roman" w:hAnsi="Times New Roman" w:cs="Times New Roman"/>
          <w:b/>
          <w:bCs/>
          <w:sz w:val="26"/>
          <w:szCs w:val="26"/>
          <w:lang w:eastAsia="ru-RU"/>
        </w:rPr>
        <w:t>Выводы по вопросу</w:t>
      </w:r>
      <w:bookmarkEnd w:id="13"/>
      <w:bookmarkEnd w:id="14"/>
      <w:bookmarkEnd w:id="15"/>
      <w:bookmarkEnd w:id="16"/>
      <w:bookmarkEnd w:id="17"/>
      <w:bookmarkEnd w:id="18"/>
      <w:r w:rsidRPr="00993F8F">
        <w:rPr>
          <w:rFonts w:ascii="Times New Roman" w:eastAsia="Times New Roman" w:hAnsi="Times New Roman" w:cs="Times New Roman"/>
          <w:b/>
          <w:bCs/>
          <w:sz w:val="26"/>
          <w:szCs w:val="26"/>
          <w:lang w:eastAsia="ru-RU"/>
        </w:rPr>
        <w:t xml:space="preserve"> </w:t>
      </w:r>
    </w:p>
    <w:p w:rsidR="00993F8F" w:rsidRPr="00993F8F" w:rsidRDefault="00993F8F" w:rsidP="00993F8F">
      <w:pPr>
        <w:spacing w:after="0" w:line="240" w:lineRule="auto"/>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Локально-нормативные акты (ЛНА) – это письменные документы организации, которые определяют общие принципы работы и обязательны для исполнения всеми сотрудниками, чьей деятельности они касаются. Приказы и другие документы, рассчитанные на однократное применение или касающиеся только одного работника, к ЛНА не относятся.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 xml:space="preserve">В каждой организации обязательно должен быть разработан и утвержден такой ЛНА как Правила внутреннего трудового распорядка – это требование Трудового кодекса.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При разработке ЛНА нужно учитывать ограничение – он не должен ухудшать положение работника по сравнению с Трудовым кодексом, коллективным договором, соглашением.</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Утверждать ЛНА вправе лицо, уполномоченное на это уставом организации. Иначе ЛНА не применяется.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В отдельных случаях, предусмотренных ТК РФ, при принятии ЛНА нужно учитывать мнение представительного органа работников (профсоюза), при его наличии. ЛНА, принятые без соблюдения этого правила, не применяются.</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 xml:space="preserve">Утвердить ЛНА можно, проставив непосредственно на документе гриф «Утверждаю» либо издав отдельный приказ о его утверждении.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 xml:space="preserve">Крайне важно ознакомить работников с принятыми ЛНА. Новые работники должны ознакомиться с ними еще до подписания трудового договора. Сделать это можно двумя способами: непосредственно в листе ознакомления, который является неотъемлемой частью ЛНА, либо в отдельном документе. Первый способ предпочтительнее. </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За неознакомление работников с ЛНА работодатель может быть привлечен к административной ответственности.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993F8F"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993F8F">
        <w:rPr>
          <w:rFonts w:ascii="Times New Roman" w:eastAsia="Times New Roman" w:hAnsi="Times New Roman" w:cs="Times New Roman"/>
          <w:u w:val="single"/>
          <w:lang w:eastAsia="ru-RU"/>
        </w:rPr>
        <w:t>Правила внутреннего трудового распорядка (ПВТР) – базовый ЛНА, с которым должны быть ознакомлены все сотрудники без исключения. В нем работодатель закрепляет порядок приема и увольнения работников, основные права и обязанности сторон трудового договора, ответственность сторон, меры поощрения и взыскания, режим работы и отдыха. За отсутствие в ПВТР любого из этих разделов трудовая инспекция может привлечь к административной ответственности.</w:t>
      </w: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u w:val="single"/>
          <w:lang w:eastAsia="ru-RU"/>
        </w:rPr>
      </w:pPr>
    </w:p>
    <w:p w:rsidR="00993F8F" w:rsidRPr="004E7F41" w:rsidRDefault="00993F8F" w:rsidP="00993F8F">
      <w:pPr>
        <w:numPr>
          <w:ilvl w:val="0"/>
          <w:numId w:val="2"/>
        </w:numPr>
        <w:autoSpaceDE w:val="0"/>
        <w:autoSpaceDN w:val="0"/>
        <w:adjustRightInd w:val="0"/>
        <w:spacing w:after="0" w:line="240" w:lineRule="auto"/>
        <w:jc w:val="both"/>
        <w:rPr>
          <w:rFonts w:ascii="Times New Roman" w:eastAsia="Times New Roman" w:hAnsi="Times New Roman" w:cs="Times New Roman"/>
          <w:lang w:eastAsia="ru-RU"/>
        </w:rPr>
      </w:pPr>
      <w:r w:rsidRPr="00993F8F">
        <w:rPr>
          <w:rFonts w:ascii="Times New Roman" w:eastAsia="Times New Roman" w:hAnsi="Times New Roman" w:cs="Times New Roman"/>
          <w:u w:val="single"/>
          <w:lang w:eastAsia="ru-RU"/>
        </w:rPr>
        <w:t>В ПВТР работодатель конкретизирует нормы ТК, формулирует их «под себя». Дублировать нормы ТК не нужно, но можно делать отсылки на ТК РФ, другие ЛНА работодателя.</w:t>
      </w:r>
    </w:p>
    <w:p w:rsidR="004E7F41" w:rsidRPr="00993F8F" w:rsidRDefault="004E7F41" w:rsidP="00993F8F">
      <w:pPr>
        <w:numPr>
          <w:ilvl w:val="0"/>
          <w:numId w:val="2"/>
        </w:numPr>
        <w:autoSpaceDE w:val="0"/>
        <w:autoSpaceDN w:val="0"/>
        <w:adjustRightInd w:val="0"/>
        <w:spacing w:after="0" w:line="240" w:lineRule="auto"/>
        <w:jc w:val="both"/>
        <w:rPr>
          <w:rFonts w:ascii="Times New Roman" w:eastAsia="Times New Roman" w:hAnsi="Times New Roman" w:cs="Times New Roman"/>
          <w:lang w:eastAsia="ru-RU"/>
        </w:rPr>
      </w:pPr>
    </w:p>
    <w:p w:rsidR="00993F8F" w:rsidRPr="00993F8F" w:rsidRDefault="00993F8F" w:rsidP="00993F8F">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4E7F41" w:rsidP="004E7F41">
      <w:pPr>
        <w:keepNext/>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Pr="004E7F41">
        <w:rPr>
          <w:rFonts w:ascii="Times New Roman" w:eastAsia="Times New Roman" w:hAnsi="Times New Roman" w:cs="Times New Roman"/>
          <w:b/>
          <w:bCs/>
          <w:sz w:val="28"/>
          <w:szCs w:val="28"/>
          <w:lang w:eastAsia="ru-RU"/>
        </w:rPr>
        <w:t xml:space="preserve"> «</w:t>
      </w:r>
      <w:r w:rsidRPr="004E7F41">
        <w:rPr>
          <w:rFonts w:ascii="Times New Roman" w:eastAsia="Times New Roman" w:hAnsi="Times New Roman" w:cs="Times New Roman"/>
          <w:b/>
          <w:bCs/>
          <w:i/>
          <w:iCs/>
          <w:sz w:val="28"/>
          <w:szCs w:val="28"/>
          <w:lang w:eastAsia="ru-RU"/>
        </w:rPr>
        <w:t>Трудовая функция и должностные обязанности</w:t>
      </w:r>
      <w:r w:rsidRPr="004E7F41">
        <w:rPr>
          <w:rFonts w:ascii="Times New Roman" w:eastAsia="Times New Roman" w:hAnsi="Times New Roman" w:cs="Times New Roman"/>
          <w:b/>
          <w:bCs/>
          <w:sz w:val="28"/>
          <w:szCs w:val="28"/>
          <w:lang w:eastAsia="ru-RU"/>
        </w:rPr>
        <w:t>»</w:t>
      </w:r>
    </w:p>
    <w:p w:rsidR="004E7F41" w:rsidRPr="004E7F41" w:rsidRDefault="004E7F41" w:rsidP="004E7F41">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4E7F41">
        <w:rPr>
          <w:rFonts w:ascii="Times New Roman" w:eastAsia="Times New Roman" w:hAnsi="Times New Roman" w:cs="Times New Roman"/>
          <w:b/>
          <w:bCs/>
          <w:sz w:val="26"/>
          <w:szCs w:val="26"/>
          <w:lang w:eastAsia="ru-RU"/>
        </w:rPr>
        <w:t>Основные нормативные документы</w:t>
      </w:r>
    </w:p>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val="en-US" w:eastAsia="ru-RU"/>
        </w:rPr>
      </w:pPr>
    </w:p>
    <w:tbl>
      <w:tblPr>
        <w:tblW w:w="9796" w:type="dxa"/>
        <w:tblInd w:w="93" w:type="dxa"/>
        <w:tblLook w:val="04A0" w:firstRow="1" w:lastRow="0" w:firstColumn="1" w:lastColumn="0" w:noHBand="0" w:noVBand="1"/>
      </w:tblPr>
      <w:tblGrid>
        <w:gridCol w:w="9796"/>
      </w:tblGrid>
      <w:tr w:rsidR="004E7F41" w:rsidRPr="004E7F41" w:rsidTr="00994870">
        <w:trPr>
          <w:trHeight w:val="255"/>
        </w:trPr>
        <w:tc>
          <w:tcPr>
            <w:tcW w:w="9796" w:type="dxa"/>
            <w:shd w:val="clear" w:color="auto" w:fill="auto"/>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ТК РФ, статьи 56, 57, 60, 60.2, 68, 72, 72.2, 74, 129, 151, 195.1, 195.2, 195.3</w:t>
            </w:r>
          </w:p>
        </w:tc>
      </w:tr>
      <w:tr w:rsidR="004E7F41" w:rsidRPr="004E7F41" w:rsidTr="00994870">
        <w:trPr>
          <w:trHeight w:val="370"/>
        </w:trPr>
        <w:tc>
          <w:tcPr>
            <w:tcW w:w="9796" w:type="dxa"/>
            <w:shd w:val="clear" w:color="auto" w:fill="auto"/>
            <w:vAlign w:val="bottom"/>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Постановление Правительства РФ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w:t>
            </w:r>
          </w:p>
        </w:tc>
      </w:tr>
      <w:tr w:rsidR="004E7F41" w:rsidRPr="004E7F41" w:rsidTr="00994870">
        <w:trPr>
          <w:trHeight w:val="70"/>
        </w:trPr>
        <w:tc>
          <w:tcPr>
            <w:tcW w:w="9796" w:type="dxa"/>
            <w:shd w:val="clear" w:color="auto" w:fill="auto"/>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Постановление Минтруда РФ от 21.08.1998 N 37 "Об утверждении Квалификационного справочника должностей руководителей, специалистов и других служащих"</w:t>
            </w:r>
          </w:p>
        </w:tc>
      </w:tr>
      <w:tr w:rsidR="004E7F41" w:rsidRPr="004E7F41" w:rsidTr="00994870">
        <w:trPr>
          <w:trHeight w:val="70"/>
        </w:trPr>
        <w:tc>
          <w:tcPr>
            <w:tcW w:w="9796" w:type="dxa"/>
            <w:shd w:val="clear" w:color="auto" w:fill="auto"/>
            <w:vAlign w:val="bottom"/>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Обзор актуальных вопросов от работников и работодателей за октябрь 2020 года</w:t>
            </w:r>
          </w:p>
        </w:tc>
      </w:tr>
      <w:tr w:rsidR="004E7F41" w:rsidRPr="004E7F41" w:rsidTr="00994870">
        <w:trPr>
          <w:trHeight w:val="70"/>
        </w:trPr>
        <w:tc>
          <w:tcPr>
            <w:tcW w:w="9796" w:type="dxa"/>
            <w:shd w:val="clear" w:color="auto" w:fill="auto"/>
            <w:vAlign w:val="bottom"/>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Письмо Государственной инспекции труда в г. Москве от 22.05.2020 N 77/10-18732-ОБ/18-1299</w:t>
            </w:r>
          </w:p>
        </w:tc>
      </w:tr>
      <w:tr w:rsidR="004E7F41" w:rsidRPr="004E7F41" w:rsidTr="00994870">
        <w:trPr>
          <w:trHeight w:val="255"/>
        </w:trPr>
        <w:tc>
          <w:tcPr>
            <w:tcW w:w="9796" w:type="dxa"/>
            <w:shd w:val="clear" w:color="auto" w:fill="auto"/>
            <w:vAlign w:val="bottom"/>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Письмо Минтруда России от 13.12.2016 N 15-2/ООГ-4380</w:t>
            </w:r>
          </w:p>
        </w:tc>
      </w:tr>
      <w:tr w:rsidR="004E7F41" w:rsidRPr="004E7F41" w:rsidTr="00994870">
        <w:trPr>
          <w:trHeight w:val="255"/>
        </w:trPr>
        <w:tc>
          <w:tcPr>
            <w:tcW w:w="9796" w:type="dxa"/>
            <w:shd w:val="clear" w:color="auto" w:fill="auto"/>
            <w:vAlign w:val="bottom"/>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Письмо Роструда от 21.01.2014 N ПГ/13229-6-1</w:t>
            </w:r>
          </w:p>
        </w:tc>
      </w:tr>
      <w:tr w:rsidR="004E7F41" w:rsidRPr="004E7F41" w:rsidTr="00994870">
        <w:trPr>
          <w:trHeight w:val="255"/>
        </w:trPr>
        <w:tc>
          <w:tcPr>
            <w:tcW w:w="9796" w:type="dxa"/>
            <w:shd w:val="clear" w:color="auto" w:fill="auto"/>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Письмо Роструда от 24.11.2008 N 6234-ТЗ</w:t>
            </w:r>
          </w:p>
        </w:tc>
      </w:tr>
      <w:tr w:rsidR="004E7F41" w:rsidRPr="004E7F41" w:rsidTr="00994870">
        <w:trPr>
          <w:trHeight w:val="255"/>
        </w:trPr>
        <w:tc>
          <w:tcPr>
            <w:tcW w:w="9796" w:type="dxa"/>
            <w:shd w:val="clear" w:color="auto" w:fill="auto"/>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Письмо Роструда от 31.10.2007 N 4412-6</w:t>
            </w:r>
          </w:p>
        </w:tc>
      </w:tr>
      <w:tr w:rsidR="004E7F41" w:rsidRPr="004E7F41" w:rsidTr="00994870">
        <w:trPr>
          <w:trHeight w:val="255"/>
        </w:trPr>
        <w:tc>
          <w:tcPr>
            <w:tcW w:w="9796" w:type="dxa"/>
            <w:shd w:val="clear" w:color="auto" w:fill="auto"/>
            <w:hideMark/>
          </w:tcPr>
          <w:p w:rsidR="004E7F41" w:rsidRPr="004E7F41" w:rsidRDefault="004E7F41" w:rsidP="004E7F41">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Письмо Роструда от 09.08.2007 N 3042-6-0</w:t>
            </w:r>
          </w:p>
        </w:tc>
      </w:tr>
    </w:tbl>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val="en-US" w:eastAsia="ru-RU"/>
        </w:rPr>
      </w:pPr>
    </w:p>
    <w:p w:rsidR="004E7F41" w:rsidRPr="004E7F41" w:rsidRDefault="004E7F41" w:rsidP="004E7F41">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4E7F41">
        <w:rPr>
          <w:rFonts w:ascii="Times New Roman" w:eastAsia="Times New Roman" w:hAnsi="Times New Roman" w:cs="Times New Roman"/>
          <w:b/>
          <w:bCs/>
          <w:sz w:val="26"/>
          <w:szCs w:val="26"/>
          <w:lang w:eastAsia="ru-RU"/>
        </w:rPr>
        <w:t>Выдержки из нормативных документов</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lang w:eastAsia="ru-RU"/>
        </w:rPr>
      </w:pPr>
      <w:r w:rsidRPr="004E7F41">
        <w:rPr>
          <w:rFonts w:ascii="Times New Roman" w:eastAsia="Times New Roman" w:hAnsi="Times New Roman" w:cs="Times New Roman"/>
          <w:b/>
          <w:lang w:eastAsia="ru-RU"/>
        </w:rPr>
        <w:t>ПРЕДМЕТ ТРУДОВОГО ДОГОВОРА</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956710" w:rsidP="004E7F41">
      <w:pPr>
        <w:autoSpaceDE w:val="0"/>
        <w:autoSpaceDN w:val="0"/>
        <w:adjustRightInd w:val="0"/>
        <w:spacing w:after="0" w:line="240" w:lineRule="auto"/>
        <w:jc w:val="both"/>
        <w:rPr>
          <w:rFonts w:ascii="Times New Roman" w:eastAsia="Times New Roman" w:hAnsi="Times New Roman" w:cs="Times New Roman"/>
          <w:b/>
          <w:bCs/>
          <w:lang w:eastAsia="ru-RU"/>
        </w:rPr>
      </w:pPr>
      <w:hyperlink r:id="rId62"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56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Трудовой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работодателя, соблюдать правила внутреннего трудового распорядка, действующие у данного работодателя.</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Сторонами трудового договора являются работодатель и работник.</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956710" w:rsidP="004E7F41">
      <w:pPr>
        <w:autoSpaceDE w:val="0"/>
        <w:autoSpaceDN w:val="0"/>
        <w:adjustRightInd w:val="0"/>
        <w:spacing w:after="0" w:line="240" w:lineRule="auto"/>
        <w:jc w:val="both"/>
        <w:rPr>
          <w:rFonts w:ascii="Times New Roman" w:eastAsia="Times New Roman" w:hAnsi="Times New Roman" w:cs="Times New Roman"/>
          <w:b/>
          <w:bCs/>
          <w:lang w:eastAsia="ru-RU"/>
        </w:rPr>
      </w:pPr>
      <w:hyperlink r:id="rId63"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57 ТК РФ</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В трудовом договоре указываются:</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настоящим Кодексом,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w:t>
      </w:r>
      <w:hyperlink r:id="rId64" w:history="1">
        <w:r w:rsidRPr="004E7F41">
          <w:rPr>
            <w:rFonts w:ascii="Times New Roman" w:eastAsia="Times New Roman" w:hAnsi="Times New Roman" w:cs="Times New Roman"/>
            <w:iCs/>
            <w:color w:val="1A0DAB"/>
            <w:u w:val="single"/>
            <w:lang w:eastAsia="ru-RU"/>
          </w:rPr>
          <w:t>порядке</w:t>
        </w:r>
      </w:hyperlink>
      <w:r w:rsidRPr="004E7F41">
        <w:rPr>
          <w:rFonts w:ascii="Times New Roman" w:eastAsia="Times New Roman" w:hAnsi="Times New Roman" w:cs="Times New Roman"/>
          <w:iCs/>
          <w:lang w:eastAsia="ru-RU"/>
        </w:rPr>
        <w:t>, устанавливаемом Правительством Российской Федерации, или соответствующим положениям профессиональных стандартов;</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4E7F41" w:rsidP="004E7F41">
      <w:pPr>
        <w:spacing w:after="0" w:line="240" w:lineRule="auto"/>
        <w:jc w:val="center"/>
        <w:rPr>
          <w:rFonts w:ascii="Times New Roman" w:eastAsia="Times New Roman" w:hAnsi="Times New Roman" w:cs="Times New Roman"/>
          <w:b/>
          <w:lang w:eastAsia="ru-RU"/>
        </w:rPr>
      </w:pPr>
      <w:r w:rsidRPr="004E7F41">
        <w:rPr>
          <w:rFonts w:ascii="Times New Roman" w:eastAsia="Times New Roman" w:hAnsi="Times New Roman" w:cs="Times New Roman"/>
          <w:b/>
          <w:lang w:eastAsia="ru-RU"/>
        </w:rPr>
        <w:t>КАК ОПИСАТЬ ТРУДОВУЮ ФУНКЦИЮ</w:t>
      </w:r>
    </w:p>
    <w:p w:rsidR="004E7F41" w:rsidRPr="004E7F41" w:rsidRDefault="004E7F41" w:rsidP="004E7F41">
      <w:pPr>
        <w:spacing w:after="0" w:line="240" w:lineRule="auto"/>
        <w:jc w:val="center"/>
        <w:rPr>
          <w:rFonts w:ascii="Times New Roman" w:eastAsia="Times New Roman" w:hAnsi="Times New Roman" w:cs="Times New Roman"/>
          <w:lang w:eastAsia="ru-RU"/>
        </w:rPr>
      </w:pPr>
      <w:r w:rsidRPr="004E7F41">
        <w:rPr>
          <w:rFonts w:ascii="Times New Roman" w:eastAsia="Times New Roman" w:hAnsi="Times New Roman" w:cs="Times New Roman"/>
          <w:b/>
          <w:lang w:eastAsia="ru-RU"/>
        </w:rPr>
        <w:t>И ПОЧЕМУ НЕ СТОИТ ВДАВАТЬСЯ В ДЕТАЛИ</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i/>
          <w:lang w:eastAsia="ru-RU"/>
        </w:rPr>
      </w:pPr>
      <w:hyperlink r:id="rId65"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57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Если в соответствии с настоящим Кодексом,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w:t>
      </w:r>
      <w:hyperlink r:id="rId66" w:history="1">
        <w:r w:rsidRPr="004E7F41">
          <w:rPr>
            <w:rFonts w:ascii="Times New Roman" w:eastAsia="Times New Roman" w:hAnsi="Times New Roman" w:cs="Times New Roman"/>
            <w:iCs/>
            <w:color w:val="1A0DAB"/>
            <w:u w:val="single"/>
            <w:lang w:eastAsia="ru-RU"/>
          </w:rPr>
          <w:t>порядке</w:t>
        </w:r>
      </w:hyperlink>
      <w:r w:rsidRPr="004E7F41">
        <w:rPr>
          <w:rFonts w:ascii="Times New Roman" w:eastAsia="Times New Roman" w:hAnsi="Times New Roman" w:cs="Times New Roman"/>
          <w:iCs/>
          <w:lang w:eastAsia="ru-RU"/>
        </w:rPr>
        <w:t>, устанавливаемом Правительством Российской Федерации, или соответствующим положениям профессиональных стандартов;</w:t>
      </w:r>
    </w:p>
    <w:p w:rsidR="004E7F41" w:rsidRPr="004E7F41" w:rsidRDefault="004E7F41" w:rsidP="004E7F41">
      <w:pPr>
        <w:spacing w:after="0" w:line="240" w:lineRule="auto"/>
        <w:jc w:val="both"/>
        <w:rPr>
          <w:rFonts w:ascii="Times New Roman" w:eastAsia="Times New Roman" w:hAnsi="Times New Roman" w:cs="Times New Roman"/>
          <w:b/>
          <w:bCs/>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67"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Письмо Роструда от 21.01.2014 N ПГ/13229-6-1</w:t>
        </w:r>
      </w:hyperlink>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По нашему мнению, должность в трудовом договоре с работником следует указывать в строгом соответствии со штатным расписанием, а принятие работника на должность, не включенную в штатное расписание, недопустимо.</w:t>
      </w:r>
    </w:p>
    <w:p w:rsidR="004E7F41" w:rsidRPr="004E7F41" w:rsidRDefault="004E7F41" w:rsidP="004E7F41">
      <w:pPr>
        <w:spacing w:after="0" w:line="240" w:lineRule="auto"/>
        <w:jc w:val="both"/>
        <w:rPr>
          <w:rFonts w:ascii="Times New Roman" w:eastAsia="Times New Roman" w:hAnsi="Times New Roman" w:cs="Times New Roman"/>
          <w:b/>
          <w:bCs/>
          <w:lang w:eastAsia="ru-RU"/>
        </w:rPr>
      </w:pPr>
    </w:p>
    <w:p w:rsidR="004E7F41" w:rsidRPr="004E7F41" w:rsidRDefault="00956710" w:rsidP="004E7F41">
      <w:pPr>
        <w:spacing w:after="0" w:line="240" w:lineRule="auto"/>
        <w:jc w:val="both"/>
        <w:rPr>
          <w:rFonts w:ascii="Times New Roman" w:eastAsia="Times New Roman" w:hAnsi="Times New Roman" w:cs="Times New Roman"/>
          <w:b/>
          <w:i/>
          <w:lang w:eastAsia="ru-RU"/>
        </w:rPr>
      </w:pPr>
      <w:hyperlink r:id="rId68" w:tooltip="Ссылка на КонсультантПлюс" w:history="1">
        <w:r w:rsidR="004E7F41" w:rsidRPr="004E7F41">
          <w:rPr>
            <w:rFonts w:ascii="Times New Roman" w:eastAsia="Times New Roman" w:hAnsi="Times New Roman" w:cs="Times New Roman"/>
            <w:b/>
            <w:i/>
            <w:iCs/>
            <w:color w:val="0000FF"/>
            <w:u w:val="single"/>
            <w:lang w:eastAsia="ru-RU"/>
          </w:rPr>
          <w:t>Письмо Минтруда России от 13.12.2016 N 15-2/ООГ-4380</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 xml:space="preserve">Кроме того, если в соответствии с </w:t>
      </w:r>
      <w:hyperlink r:id="rId69" w:history="1">
        <w:r w:rsidRPr="004E7F41">
          <w:rPr>
            <w:rFonts w:ascii="Times New Roman" w:eastAsia="Times New Roman" w:hAnsi="Times New Roman" w:cs="Times New Roman"/>
            <w:color w:val="1A0DAB"/>
            <w:u w:val="single"/>
            <w:lang w:eastAsia="ru-RU"/>
          </w:rPr>
          <w:t>Кодексом</w:t>
        </w:r>
      </w:hyperlink>
      <w:r w:rsidRPr="004E7F41">
        <w:rPr>
          <w:rFonts w:ascii="Times New Roman" w:eastAsia="Times New Roman" w:hAnsi="Times New Roman" w:cs="Times New Roman"/>
          <w:lang w:eastAsia="ru-RU"/>
        </w:rPr>
        <w:t xml:space="preserve"> или иными федеральными законами выполнение работ по должностям, профессиям, специальностям связано с предоставлением компенсаций и льгот либо наличием ограничений, то согласно </w:t>
      </w:r>
      <w:hyperlink r:id="rId70" w:history="1">
        <w:r w:rsidRPr="004E7F41">
          <w:rPr>
            <w:rFonts w:ascii="Times New Roman" w:eastAsia="Times New Roman" w:hAnsi="Times New Roman" w:cs="Times New Roman"/>
            <w:color w:val="1A0DAB"/>
            <w:u w:val="single"/>
            <w:lang w:eastAsia="ru-RU"/>
          </w:rPr>
          <w:t>статье 57</w:t>
        </w:r>
      </w:hyperlink>
      <w:r w:rsidRPr="004E7F41">
        <w:rPr>
          <w:rFonts w:ascii="Times New Roman" w:eastAsia="Times New Roman" w:hAnsi="Times New Roman" w:cs="Times New Roman"/>
          <w:lang w:eastAsia="ru-RU"/>
        </w:rPr>
        <w:t xml:space="preserve"> Кодекса наименования должностей, профессий, специальностей и квалификационные требования к ним должны соответствовать наименованиям и требованиям, указанным в квалификационных справочниках или профессиональных стандартах.</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В остальных случаях профессиональные стандарты носят рекомендательный характер.</w:t>
      </w:r>
    </w:p>
    <w:p w:rsidR="004E7F41" w:rsidRPr="004E7F41" w:rsidRDefault="004E7F41" w:rsidP="004E7F41">
      <w:pPr>
        <w:spacing w:after="0" w:line="240" w:lineRule="auto"/>
        <w:jc w:val="both"/>
        <w:rPr>
          <w:rFonts w:ascii="Times New Roman" w:eastAsia="Times New Roman" w:hAnsi="Times New Roman" w:cs="Times New Roman"/>
          <w:b/>
          <w:bCs/>
          <w:lang w:eastAsia="ru-RU"/>
        </w:rPr>
      </w:pPr>
    </w:p>
    <w:p w:rsidR="004E7F41" w:rsidRPr="004E7F41" w:rsidRDefault="00956710" w:rsidP="004E7F41">
      <w:pPr>
        <w:spacing w:after="0" w:line="240" w:lineRule="auto"/>
        <w:jc w:val="both"/>
        <w:rPr>
          <w:rFonts w:ascii="Times New Roman" w:eastAsia="Times New Roman" w:hAnsi="Times New Roman" w:cs="Times New Roman"/>
          <w:b/>
          <w:bCs/>
          <w:i/>
          <w:iCs/>
          <w:lang w:eastAsia="ru-RU"/>
        </w:rPr>
      </w:pPr>
      <w:hyperlink r:id="rId71"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195.1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Профессиональный стандарт - характеристика квалификации, необходимой работнику для осуществления определенного вида профессиональной деятельности, в том числе выполнения определенной трудовой функции.</w:t>
      </w:r>
    </w:p>
    <w:p w:rsidR="004E7F41" w:rsidRPr="004E7F41" w:rsidRDefault="004E7F41" w:rsidP="004E7F41">
      <w:pPr>
        <w:spacing w:after="0" w:line="240" w:lineRule="auto"/>
        <w:jc w:val="both"/>
        <w:rPr>
          <w:rFonts w:ascii="Times New Roman" w:eastAsia="Times New Roman" w:hAnsi="Times New Roman" w:cs="Times New Roman"/>
          <w:b/>
          <w:bCs/>
          <w:iCs/>
          <w:lang w:eastAsia="ru-RU"/>
        </w:rPr>
      </w:pPr>
    </w:p>
    <w:p w:rsidR="004E7F41" w:rsidRPr="004E7F41" w:rsidRDefault="00956710" w:rsidP="004E7F41">
      <w:pPr>
        <w:spacing w:after="0" w:line="240" w:lineRule="auto"/>
        <w:jc w:val="both"/>
        <w:rPr>
          <w:rFonts w:ascii="Times New Roman" w:eastAsia="Times New Roman" w:hAnsi="Times New Roman" w:cs="Times New Roman"/>
          <w:b/>
          <w:bCs/>
          <w:i/>
          <w:iCs/>
          <w:lang w:eastAsia="ru-RU"/>
        </w:rPr>
      </w:pPr>
      <w:hyperlink r:id="rId72"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195.2 ТК РФ</w:t>
        </w:r>
      </w:hyperlink>
    </w:p>
    <w:p w:rsidR="004E7F41" w:rsidRPr="004E7F41" w:rsidRDefault="00956710" w:rsidP="004E7F41">
      <w:pPr>
        <w:spacing w:after="0" w:line="240" w:lineRule="auto"/>
        <w:jc w:val="both"/>
        <w:rPr>
          <w:rFonts w:ascii="Times New Roman" w:eastAsia="Times New Roman" w:hAnsi="Times New Roman" w:cs="Times New Roman"/>
          <w:iCs/>
          <w:lang w:eastAsia="ru-RU"/>
        </w:rPr>
      </w:pPr>
      <w:hyperlink r:id="rId73" w:history="1">
        <w:r w:rsidR="004E7F41" w:rsidRPr="004E7F41">
          <w:rPr>
            <w:rFonts w:ascii="Times New Roman" w:eastAsia="Times New Roman" w:hAnsi="Times New Roman" w:cs="Times New Roman"/>
            <w:iCs/>
            <w:color w:val="1A0DAB"/>
            <w:u w:val="single"/>
            <w:lang w:eastAsia="ru-RU"/>
          </w:rPr>
          <w:t>Порядок</w:t>
        </w:r>
      </w:hyperlink>
      <w:r w:rsidR="004E7F41" w:rsidRPr="004E7F41">
        <w:rPr>
          <w:rFonts w:ascii="Times New Roman" w:eastAsia="Times New Roman" w:hAnsi="Times New Roman" w:cs="Times New Roman"/>
          <w:iCs/>
          <w:lang w:eastAsia="ru-RU"/>
        </w:rPr>
        <w:t xml:space="preserve"> разработки и утверждения профессиональных стандартов, а также установления тождественности наименований должностей, профессий и специальностей, содержащихся в едином тарифно-квалификационном </w:t>
      </w:r>
      <w:hyperlink r:id="rId74" w:history="1">
        <w:r w:rsidR="004E7F41" w:rsidRPr="004E7F41">
          <w:rPr>
            <w:rFonts w:ascii="Times New Roman" w:eastAsia="Times New Roman" w:hAnsi="Times New Roman" w:cs="Times New Roman"/>
            <w:iCs/>
            <w:color w:val="1A0DAB"/>
            <w:u w:val="single"/>
            <w:lang w:eastAsia="ru-RU"/>
          </w:rPr>
          <w:t>справочнике</w:t>
        </w:r>
      </w:hyperlink>
      <w:r w:rsidR="004E7F41" w:rsidRPr="004E7F41">
        <w:rPr>
          <w:rFonts w:ascii="Times New Roman" w:eastAsia="Times New Roman" w:hAnsi="Times New Roman" w:cs="Times New Roman"/>
          <w:iCs/>
          <w:lang w:eastAsia="ru-RU"/>
        </w:rPr>
        <w:t xml:space="preserve"> работ и профессий рабочих, едином квалификационном </w:t>
      </w:r>
      <w:hyperlink r:id="rId75" w:history="1">
        <w:r w:rsidR="004E7F41" w:rsidRPr="004E7F41">
          <w:rPr>
            <w:rFonts w:ascii="Times New Roman" w:eastAsia="Times New Roman" w:hAnsi="Times New Roman" w:cs="Times New Roman"/>
            <w:iCs/>
            <w:color w:val="1A0DAB"/>
            <w:u w:val="single"/>
            <w:lang w:eastAsia="ru-RU"/>
          </w:rPr>
          <w:t>справочнике</w:t>
        </w:r>
      </w:hyperlink>
      <w:r w:rsidR="004E7F41" w:rsidRPr="004E7F41">
        <w:rPr>
          <w:rFonts w:ascii="Times New Roman" w:eastAsia="Times New Roman" w:hAnsi="Times New Roman" w:cs="Times New Roman"/>
          <w:iCs/>
          <w:lang w:eastAsia="ru-RU"/>
        </w:rPr>
        <w:t xml:space="preserve"> должностей руководителей, специалистов и служащих, наименованиям должностей, профессий и специальностей, содержащимся в профессиональных стандартах,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w:t>
      </w:r>
    </w:p>
    <w:p w:rsidR="004E7F41" w:rsidRPr="004E7F41" w:rsidRDefault="004E7F41" w:rsidP="004E7F41">
      <w:pPr>
        <w:spacing w:after="0" w:line="240" w:lineRule="auto"/>
        <w:jc w:val="both"/>
        <w:rPr>
          <w:rFonts w:ascii="Times New Roman" w:eastAsia="Times New Roman" w:hAnsi="Times New Roman" w:cs="Times New Roman"/>
          <w:b/>
          <w:bCs/>
          <w:iCs/>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76"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195.3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Если настоящим Кодексом,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 профессиональные стандарты в части указанных требований обязательны для применения работодателями.</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i/>
          <w:iCs/>
          <w:lang w:eastAsia="ru-RU"/>
        </w:rPr>
      </w:pPr>
      <w:hyperlink r:id="rId77"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Постановление Минтруда РФ от 21.08.1998 N 37 "Об утверждении Квалификационного справочника должностей руководителей, специалистов и других служащих"</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1. Утвердить Квалификационный </w:t>
      </w:r>
      <w:hyperlink r:id="rId78" w:history="1">
        <w:r w:rsidRPr="004E7F41">
          <w:rPr>
            <w:rFonts w:ascii="Times New Roman" w:eastAsia="Times New Roman" w:hAnsi="Times New Roman" w:cs="Times New Roman"/>
            <w:iCs/>
            <w:color w:val="1A0DAB"/>
            <w:u w:val="single"/>
            <w:lang w:eastAsia="ru-RU"/>
          </w:rPr>
          <w:t>справочник</w:t>
        </w:r>
      </w:hyperlink>
      <w:r w:rsidRPr="004E7F41">
        <w:rPr>
          <w:rFonts w:ascii="Times New Roman" w:eastAsia="Times New Roman" w:hAnsi="Times New Roman" w:cs="Times New Roman"/>
          <w:iCs/>
          <w:lang w:eastAsia="ru-RU"/>
        </w:rPr>
        <w:t xml:space="preserve"> должностей руководителей, специалистов и других служащих, разработанный Институтом труда Министерства труда и социального развития Российской Федерации.</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2. Установить, что утвержденный настоящим Постановлением Квалификационный </w:t>
      </w:r>
      <w:hyperlink r:id="rId79" w:history="1">
        <w:r w:rsidRPr="004E7F41">
          <w:rPr>
            <w:rFonts w:ascii="Times New Roman" w:eastAsia="Times New Roman" w:hAnsi="Times New Roman" w:cs="Times New Roman"/>
            <w:iCs/>
            <w:color w:val="1A0DAB"/>
            <w:u w:val="single"/>
            <w:lang w:eastAsia="ru-RU"/>
          </w:rPr>
          <w:t>справочник</w:t>
        </w:r>
      </w:hyperlink>
      <w:r w:rsidRPr="004E7F41">
        <w:rPr>
          <w:rFonts w:ascii="Times New Roman" w:eastAsia="Times New Roman" w:hAnsi="Times New Roman" w:cs="Times New Roman"/>
          <w:iCs/>
          <w:lang w:eastAsia="ru-RU"/>
        </w:rPr>
        <w:t xml:space="preserve"> должностей руководителей, специалистов и других служащих </w:t>
      </w:r>
      <w:r w:rsidRPr="004E7F41">
        <w:rPr>
          <w:rFonts w:ascii="Times New Roman" w:eastAsia="Times New Roman" w:hAnsi="Times New Roman" w:cs="Times New Roman"/>
          <w:b/>
          <w:bCs/>
          <w:iCs/>
          <w:lang w:eastAsia="ru-RU"/>
        </w:rPr>
        <w:t>рекомендуется</w:t>
      </w:r>
      <w:r w:rsidRPr="004E7F41">
        <w:rPr>
          <w:rFonts w:ascii="Times New Roman" w:eastAsia="Times New Roman" w:hAnsi="Times New Roman" w:cs="Times New Roman"/>
          <w:iCs/>
          <w:lang w:eastAsia="ru-RU"/>
        </w:rPr>
        <w:t xml:space="preserve"> для применения на предприятиях, в учреждениях и организациях различных отраслей экономики независимо от форм собственности и организационно-правовых форм.</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p>
    <w:p w:rsidR="004E7F41" w:rsidRPr="004E7F41" w:rsidRDefault="00956710" w:rsidP="004E7F41">
      <w:pPr>
        <w:autoSpaceDE w:val="0"/>
        <w:autoSpaceDN w:val="0"/>
        <w:adjustRightInd w:val="0"/>
        <w:spacing w:after="0" w:line="240" w:lineRule="auto"/>
        <w:jc w:val="both"/>
        <w:rPr>
          <w:rFonts w:ascii="Times New Roman" w:eastAsia="Times New Roman" w:hAnsi="Times New Roman" w:cs="Times New Roman"/>
          <w:b/>
          <w:bCs/>
          <w:i/>
          <w:iCs/>
          <w:lang w:eastAsia="ru-RU"/>
        </w:rPr>
      </w:pPr>
      <w:hyperlink r:id="rId80"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Постановление Правительства РФ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1. Установить, что:</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Единый тарифно-квалификационный справочник работ и профессий рабочих состоит из тарифно-квалификационных характеристик, содержащих характеристики основных видов работ по профессиям рабочих в зависимости от их сложности и соответствующих им тарифных разрядов, а также требования, предъявляемые к профессиональным знаниям и навыкам рабочих;</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iCs/>
          <w:lang w:eastAsia="ru-RU"/>
        </w:rPr>
        <w:t>Единый квалификационный справочник должностей руководителей, специалистов и служащих состоит из квалификационных характеристик должностей руководителей, специалистов и служащих, содержащих должностные обязанности и требования, предъявляемые к уровню знаний и квалификации руководителей, специалистов и служащих.</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i/>
          <w:lang w:eastAsia="ru-RU"/>
        </w:rPr>
      </w:pPr>
      <w:hyperlink r:id="rId81"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60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Запрещается требовать от работника выполнения работы, не обусловленной трудовым договором, за исключением случаев, предусмотренных настоящим </w:t>
      </w:r>
      <w:hyperlink r:id="rId82" w:history="1">
        <w:r w:rsidRPr="004E7F41">
          <w:rPr>
            <w:rFonts w:ascii="Times New Roman" w:eastAsia="Times New Roman" w:hAnsi="Times New Roman" w:cs="Times New Roman"/>
            <w:iCs/>
            <w:color w:val="1A0DAB"/>
            <w:u w:val="single"/>
            <w:lang w:eastAsia="ru-RU"/>
          </w:rPr>
          <w:t>Кодексом</w:t>
        </w:r>
      </w:hyperlink>
      <w:r w:rsidRPr="004E7F41">
        <w:rPr>
          <w:rFonts w:ascii="Times New Roman" w:eastAsia="Times New Roman" w:hAnsi="Times New Roman" w:cs="Times New Roman"/>
          <w:iCs/>
          <w:lang w:eastAsia="ru-RU"/>
        </w:rPr>
        <w:t xml:space="preserve"> и иными федеральными </w:t>
      </w:r>
      <w:hyperlink r:id="rId83" w:history="1">
        <w:r w:rsidRPr="004E7F41">
          <w:rPr>
            <w:rFonts w:ascii="Times New Roman" w:eastAsia="Times New Roman" w:hAnsi="Times New Roman" w:cs="Times New Roman"/>
            <w:iCs/>
            <w:color w:val="1A0DAB"/>
            <w:u w:val="single"/>
            <w:lang w:eastAsia="ru-RU"/>
          </w:rPr>
          <w:t>законами</w:t>
        </w:r>
      </w:hyperlink>
      <w:r w:rsidRPr="004E7F41">
        <w:rPr>
          <w:rFonts w:ascii="Times New Roman" w:eastAsia="Times New Roman" w:hAnsi="Times New Roman" w:cs="Times New Roman"/>
          <w:iCs/>
          <w:lang w:eastAsia="ru-RU"/>
        </w:rPr>
        <w:t>.</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84"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72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85"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72.2 ТК РФ</w:t>
        </w:r>
      </w:hyperlink>
      <w:bookmarkStart w:id="19" w:name="p0"/>
      <w:bookmarkEnd w:id="19"/>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указанных случаев или устранения их последствий.</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Перевод работника без его согласия на срок до одного месяца на не обусловленную трудовым договором работу у того же работодателя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указанными в </w:t>
      </w:r>
      <w:hyperlink w:anchor="p0" w:history="1">
        <w:r w:rsidRPr="004E7F41">
          <w:rPr>
            <w:rFonts w:ascii="Times New Roman" w:eastAsia="Times New Roman" w:hAnsi="Times New Roman" w:cs="Times New Roman"/>
            <w:iCs/>
            <w:color w:val="1A0DAB"/>
            <w:u w:val="single"/>
            <w:lang w:eastAsia="ru-RU"/>
          </w:rPr>
          <w:t>части второй</w:t>
        </w:r>
      </w:hyperlink>
      <w:r w:rsidRPr="004E7F41">
        <w:rPr>
          <w:rFonts w:ascii="Times New Roman" w:eastAsia="Times New Roman" w:hAnsi="Times New Roman" w:cs="Times New Roman"/>
          <w:iCs/>
          <w:lang w:eastAsia="ru-RU"/>
        </w:rPr>
        <w:t xml:space="preserve"> настоящей статьи. При этом перевод на работу, требующую более низкой квалификации, допускается только с письменного согласия работника.</w:t>
      </w:r>
    </w:p>
    <w:p w:rsidR="004E7F41" w:rsidRPr="004E7F41" w:rsidRDefault="004E7F41" w:rsidP="004E7F41">
      <w:pPr>
        <w:spacing w:after="0" w:line="240" w:lineRule="auto"/>
        <w:jc w:val="both"/>
        <w:rPr>
          <w:rFonts w:ascii="Times New Roman" w:eastAsia="Times New Roman" w:hAnsi="Times New Roman" w:cs="Times New Roman"/>
          <w:b/>
          <w:lang w:eastAsia="ru-RU"/>
        </w:rPr>
      </w:pPr>
    </w:p>
    <w:p w:rsidR="004E7F41" w:rsidRPr="004E7F41" w:rsidRDefault="00956710" w:rsidP="004E7F41">
      <w:pPr>
        <w:spacing w:after="0" w:line="240" w:lineRule="auto"/>
        <w:jc w:val="both"/>
        <w:rPr>
          <w:rFonts w:ascii="Times New Roman" w:eastAsia="Times New Roman" w:hAnsi="Times New Roman" w:cs="Times New Roman"/>
          <w:b/>
          <w:bCs/>
          <w:i/>
          <w:iCs/>
          <w:lang w:eastAsia="ru-RU"/>
        </w:rPr>
      </w:pPr>
      <w:hyperlink r:id="rId86"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74 ТК РФ</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i/>
          <w:lang w:eastAsia="ru-RU"/>
        </w:rPr>
      </w:pPr>
      <w:hyperlink r:id="rId87"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57 ТК РФ</w:t>
        </w:r>
      </w:hyperlink>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Обязательными для включения в трудовой договор являются следующие условия:</w:t>
      </w:r>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условия оплаты труда (в том числе размер тарифной ставки или оклада (должностного оклада) работника…</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88"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129 ТК РФ</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Оклад (должностной оклад)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4E7F41" w:rsidP="004E7F41">
      <w:pPr>
        <w:spacing w:after="0" w:line="240" w:lineRule="auto"/>
        <w:jc w:val="center"/>
        <w:rPr>
          <w:rFonts w:ascii="Times New Roman" w:eastAsia="Times New Roman" w:hAnsi="Times New Roman" w:cs="Times New Roman"/>
          <w:b/>
          <w:lang w:eastAsia="ru-RU"/>
        </w:rPr>
      </w:pPr>
      <w:r w:rsidRPr="004E7F41">
        <w:rPr>
          <w:rFonts w:ascii="Times New Roman" w:eastAsia="Times New Roman" w:hAnsi="Times New Roman" w:cs="Times New Roman"/>
          <w:b/>
          <w:lang w:eastAsia="ru-RU"/>
        </w:rPr>
        <w:t>БЫТЬ ЛИ ДОЛЖНОСТНОЙ ИНСТРУКЦИИ</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89"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Письмо Роструда от 31.10.2007 N 4412-6</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Несмотря на то что в Трудовом </w:t>
      </w:r>
      <w:hyperlink r:id="rId90" w:history="1">
        <w:r w:rsidRPr="004E7F41">
          <w:rPr>
            <w:rFonts w:ascii="Times New Roman" w:eastAsia="Times New Roman" w:hAnsi="Times New Roman" w:cs="Times New Roman"/>
            <w:iCs/>
            <w:color w:val="1A0DAB"/>
            <w:u w:val="single"/>
            <w:lang w:eastAsia="ru-RU"/>
          </w:rPr>
          <w:t>кодексе</w:t>
        </w:r>
      </w:hyperlink>
      <w:r w:rsidRPr="004E7F41">
        <w:rPr>
          <w:rFonts w:ascii="Times New Roman" w:eastAsia="Times New Roman" w:hAnsi="Times New Roman" w:cs="Times New Roman"/>
          <w:iCs/>
          <w:lang w:eastAsia="ru-RU"/>
        </w:rPr>
        <w:t xml:space="preserve"> не содержится упоминания о должностной инструкции, она является важным документом, содержанием которого является не только трудовая функция работника, круг должностных обязанностей, пределы ответственности, но и квалификационные требования, предъявляемые к занимаемой должности.</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91"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Письмо Роструда от 09.08.2007 N 3042-6-0</w:t>
        </w:r>
      </w:hyperlink>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Должностная инструкция необходима как в интересах работодателя, так и работника.</w:t>
      </w:r>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 xml:space="preserve">Так, отсутствие должностной инструкции в отдельных случаях препятствует работодателю осуществить обоснованный отказ в приеме на работу (поскольку именно в ней могут содержаться дополнительные требования, связанные с деловыми качествами работника), объективно оценить деятельность работника в период испытательного срока, распределить трудовые функции между работниками, временно перевести работника на другую работу, оценить добросовестность и полноту выполнения работником трудовой функции. </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92"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Письмо Роструда от 24.11.2008 N 6234-ТЗ</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Таким образом, понятие "должностная инструкция" характерно для определения содержания выполняемой трудовой функции работника, замещающего определенную должность.</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Что же касается работников, принимаемых на работу по профессиям рабочих, то для определения содержания выполняемой трудовой функции используются единые тарифно-квалификационные справочники работ и профессий рабочих по соответствующим отраслям, которые предназначены для тарификации работ, присвоения квалификационных разрядов рабочим, а также для составления программ по подготовке и повышению квалификации рабочих.</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Так, </w:t>
      </w:r>
      <w:hyperlink r:id="rId93" w:history="1">
        <w:r w:rsidRPr="004E7F41">
          <w:rPr>
            <w:rFonts w:ascii="Times New Roman" w:eastAsia="Times New Roman" w:hAnsi="Times New Roman" w:cs="Times New Roman"/>
            <w:iCs/>
            <w:color w:val="1A0DAB"/>
            <w:u w:val="single"/>
            <w:lang w:eastAsia="ru-RU"/>
          </w:rPr>
          <w:t>Общими положениями</w:t>
        </w:r>
      </w:hyperlink>
      <w:r w:rsidRPr="004E7F41">
        <w:rPr>
          <w:rFonts w:ascii="Times New Roman" w:eastAsia="Times New Roman" w:hAnsi="Times New Roman" w:cs="Times New Roman"/>
          <w:iCs/>
          <w:lang w:eastAsia="ru-RU"/>
        </w:rPr>
        <w:t xml:space="preserve"> Единого тарифно-квалификационного справочника работ и профессий рабочих народного хозяйства СССР, утвержденными Постановлением Госкомтруда СССР и Секретариата ВЦСПС от 31.01.1985 N 31/3-30, предусматривалось наличие производственных (по профессии) инструкций, которые достаточно широко использовались в практике регулирования трудовых отношений.</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Таким образом, полагаем, что для определения содержания выполняемой трудовой функции работников, замещающих определенные должности, следует составлять и утверждать должностные инструкции, а для определения содержания выполняемой трудовой функции работников, принимаемых на работу по профессиям рабочих, следует разрабатывать и утверждать производственные (по профессии) инструкции.</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i/>
          <w:lang w:eastAsia="ru-RU"/>
        </w:rPr>
      </w:pPr>
      <w:hyperlink r:id="rId94" w:tooltip="Ссылка на КонсультантПлюс" w:history="1">
        <w:r w:rsidR="004E7F41" w:rsidRPr="004E7F41">
          <w:rPr>
            <w:rFonts w:ascii="Times New Roman" w:eastAsia="Times New Roman" w:hAnsi="Times New Roman" w:cs="Times New Roman"/>
            <w:b/>
            <w:bCs/>
            <w:i/>
            <w:color w:val="0000FF"/>
            <w:u w:val="single"/>
            <w:lang w:eastAsia="ru-RU"/>
          </w:rPr>
          <w:t>Письмо Государственной инспекции труда в г. Москве от 22.05.2020 N 77/10-18732-ОБ/18-1299</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Таким образом, в трудовом договоре прописывается трудовая функция работника, являющаяся обязательным условием данного трудового договора, должностная инструкция при этом не является обязательным документом, то есть наличие должностной инструкции работника, ответственного за электрохозяйство, является правом работодателя, но не обязанностью.</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4E7F41" w:rsidP="004E7F41">
      <w:pPr>
        <w:spacing w:after="0" w:line="240" w:lineRule="auto"/>
        <w:jc w:val="center"/>
        <w:rPr>
          <w:rFonts w:ascii="Times New Roman" w:eastAsia="Times New Roman" w:hAnsi="Times New Roman" w:cs="Times New Roman"/>
          <w:b/>
          <w:lang w:eastAsia="ru-RU"/>
        </w:rPr>
      </w:pPr>
      <w:r w:rsidRPr="004E7F41">
        <w:rPr>
          <w:rFonts w:ascii="Times New Roman" w:eastAsia="Times New Roman" w:hAnsi="Times New Roman" w:cs="Times New Roman"/>
          <w:b/>
          <w:lang w:eastAsia="ru-RU"/>
        </w:rPr>
        <w:t>ОФОРМЛЕНИЕ ДОЛЖНОСТНОЙ ИНСТРУКЦИИ</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lang w:eastAsia="ru-RU"/>
        </w:rPr>
      </w:pPr>
      <w:hyperlink r:id="rId95"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68 ТК РФ</w:t>
        </w:r>
      </w:hyperlink>
      <w:r w:rsidR="004E7F41" w:rsidRPr="004E7F41">
        <w:rPr>
          <w:rFonts w:ascii="Times New Roman" w:eastAsia="Times New Roman" w:hAnsi="Times New Roman" w:cs="Times New Roman"/>
          <w:b/>
          <w:bCs/>
          <w:lang w:eastAsia="ru-RU"/>
        </w:rPr>
        <w:t xml:space="preserve"> </w:t>
      </w:r>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При приеме на работу (до подписания трудового договора) работодатель обязан ознакомить работника под роспись с </w:t>
      </w:r>
      <w:hyperlink r:id="rId96" w:history="1">
        <w:r w:rsidRPr="004E7F41">
          <w:rPr>
            <w:rFonts w:ascii="Times New Roman" w:eastAsia="Times New Roman" w:hAnsi="Times New Roman" w:cs="Times New Roman"/>
            <w:iCs/>
            <w:color w:val="1A0DAB"/>
            <w:u w:val="single"/>
            <w:lang w:eastAsia="ru-RU"/>
          </w:rPr>
          <w:t>правилами</w:t>
        </w:r>
      </w:hyperlink>
      <w:r w:rsidRPr="004E7F41">
        <w:rPr>
          <w:rFonts w:ascii="Times New Roman" w:eastAsia="Times New Roman" w:hAnsi="Times New Roman" w:cs="Times New Roman"/>
          <w:iCs/>
          <w:lang w:eastAsia="ru-RU"/>
        </w:rPr>
        <w:t xml:space="preserve">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i/>
          <w:iCs/>
          <w:lang w:eastAsia="ru-RU"/>
        </w:rPr>
      </w:pPr>
      <w:hyperlink r:id="rId97"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60.2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С письменного согласия работника ему может быть поручено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за дополнительную оплату </w:t>
      </w:r>
      <w:hyperlink r:id="rId98" w:history="1">
        <w:r w:rsidRPr="004E7F41">
          <w:rPr>
            <w:rFonts w:ascii="Times New Roman" w:eastAsia="Times New Roman" w:hAnsi="Times New Roman" w:cs="Times New Roman"/>
            <w:iCs/>
            <w:color w:val="1A0DAB"/>
            <w:u w:val="single"/>
            <w:lang w:eastAsia="ru-RU"/>
          </w:rPr>
          <w:t>(статья 151</w:t>
        </w:r>
      </w:hyperlink>
      <w:r w:rsidRPr="004E7F41">
        <w:rPr>
          <w:rFonts w:ascii="Times New Roman" w:eastAsia="Times New Roman" w:hAnsi="Times New Roman" w:cs="Times New Roman"/>
          <w:iCs/>
          <w:lang w:eastAsia="ru-RU"/>
        </w:rPr>
        <w:t xml:space="preserve"> настоящего Кодекса).</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&lt;</w:t>
      </w:r>
      <w:r w:rsidRPr="004E7F41">
        <w:rPr>
          <w:rFonts w:ascii="Times New Roman" w:eastAsia="Times New Roman" w:hAnsi="Times New Roman" w:cs="Times New Roman"/>
          <w:lang w:eastAsia="ru-RU"/>
        </w:rPr>
        <w:t>..&gt;</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956710" w:rsidP="004E7F41">
      <w:pPr>
        <w:spacing w:after="0" w:line="240" w:lineRule="auto"/>
        <w:jc w:val="both"/>
        <w:rPr>
          <w:rFonts w:ascii="Times New Roman" w:eastAsia="Times New Roman" w:hAnsi="Times New Roman" w:cs="Times New Roman"/>
          <w:b/>
          <w:bCs/>
          <w:i/>
          <w:lang w:eastAsia="ru-RU"/>
        </w:rPr>
      </w:pPr>
      <w:hyperlink r:id="rId99"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151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Размер доплаты устанавливается по соглашению сторон трудового договора с учетом содержания и (или) объема дополнительной работы </w:t>
      </w:r>
      <w:hyperlink r:id="rId100" w:history="1">
        <w:r w:rsidRPr="004E7F41">
          <w:rPr>
            <w:rFonts w:ascii="Times New Roman" w:eastAsia="Times New Roman" w:hAnsi="Times New Roman" w:cs="Times New Roman"/>
            <w:iCs/>
            <w:color w:val="1A0DAB"/>
            <w:u w:val="single"/>
            <w:lang w:eastAsia="ru-RU"/>
          </w:rPr>
          <w:t>(статья 60.2</w:t>
        </w:r>
      </w:hyperlink>
      <w:r w:rsidRPr="004E7F41">
        <w:rPr>
          <w:rFonts w:ascii="Times New Roman" w:eastAsia="Times New Roman" w:hAnsi="Times New Roman" w:cs="Times New Roman"/>
          <w:iCs/>
          <w:lang w:eastAsia="ru-RU"/>
        </w:rPr>
        <w:t xml:space="preserve"> настоящего Кодекса).</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p>
    <w:p w:rsidR="004E7F41" w:rsidRPr="004E7F41" w:rsidRDefault="00956710" w:rsidP="004E7F41">
      <w:pPr>
        <w:autoSpaceDE w:val="0"/>
        <w:autoSpaceDN w:val="0"/>
        <w:adjustRightInd w:val="0"/>
        <w:spacing w:after="0" w:line="240" w:lineRule="auto"/>
        <w:jc w:val="both"/>
        <w:rPr>
          <w:rFonts w:ascii="Times New Roman" w:eastAsia="Times New Roman" w:hAnsi="Times New Roman" w:cs="Times New Roman"/>
          <w:b/>
          <w:bCs/>
          <w:lang w:eastAsia="ru-RU"/>
        </w:rPr>
      </w:pPr>
      <w:hyperlink r:id="rId101"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Обзор актуальных вопросов от работников и работодателей за октябрь 2020 года</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b/>
          <w:bCs/>
          <w:iCs/>
          <w:lang w:eastAsia="ru-RU"/>
        </w:rPr>
        <w:t>Вопрос N 1:</w:t>
      </w:r>
      <w:r w:rsidRPr="004E7F41">
        <w:rPr>
          <w:rFonts w:ascii="Times New Roman" w:eastAsia="Times New Roman" w:hAnsi="Times New Roman" w:cs="Times New Roman"/>
          <w:iCs/>
          <w:lang w:eastAsia="ru-RU"/>
        </w:rPr>
        <w:t xml:space="preserve"> Должен ли работодатель при внесении в должностную инструкцию работника пунктов с дополнительными функциями получать у него соответствующее согласие, а также производить ему доплату за выполнение новых функций?</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b/>
          <w:bCs/>
          <w:iCs/>
          <w:lang w:eastAsia="ru-RU"/>
        </w:rPr>
        <w:t>Ответ:</w:t>
      </w:r>
      <w:r w:rsidRPr="004E7F41">
        <w:rPr>
          <w:rFonts w:ascii="Times New Roman" w:eastAsia="Times New Roman" w:hAnsi="Times New Roman" w:cs="Times New Roman"/>
          <w:iCs/>
          <w:lang w:eastAsia="ru-RU"/>
        </w:rPr>
        <w:t xml:space="preserve"> По нашему мнению, внесение в должностную инструкцию дополнительных функций является возложением дополнительной работы, что осуществляется с согласия работника и должно оплачиваться дополнительно.</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b/>
          <w:bCs/>
          <w:iCs/>
          <w:lang w:eastAsia="ru-RU"/>
        </w:rPr>
        <w:t>Правовое обоснование:</w:t>
      </w:r>
      <w:r w:rsidRPr="004E7F41">
        <w:rPr>
          <w:rFonts w:ascii="Times New Roman" w:eastAsia="Times New Roman" w:hAnsi="Times New Roman" w:cs="Times New Roman"/>
          <w:iCs/>
          <w:lang w:eastAsia="ru-RU"/>
        </w:rPr>
        <w:t xml:space="preserve"> Согласно </w:t>
      </w:r>
      <w:hyperlink r:id="rId102" w:history="1">
        <w:r w:rsidRPr="004E7F41">
          <w:rPr>
            <w:rFonts w:ascii="Times New Roman" w:eastAsia="Times New Roman" w:hAnsi="Times New Roman" w:cs="Times New Roman"/>
            <w:iCs/>
            <w:color w:val="1A0DAB"/>
            <w:u w:val="single"/>
            <w:lang w:eastAsia="ru-RU"/>
          </w:rPr>
          <w:t>ст. 60</w:t>
        </w:r>
      </w:hyperlink>
      <w:r w:rsidRPr="004E7F41">
        <w:rPr>
          <w:rFonts w:ascii="Times New Roman" w:eastAsia="Times New Roman" w:hAnsi="Times New Roman" w:cs="Times New Roman"/>
          <w:iCs/>
          <w:lang w:eastAsia="ru-RU"/>
        </w:rPr>
        <w:t xml:space="preserve"> ТК РФ запрещается требовать от работника выполнения работы, не обусловленной трудовым договором, за исключением случаев, предусмотренных Кодексом и иными федеральными законами.</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 xml:space="preserve">В соответствии со </w:t>
      </w:r>
      <w:hyperlink r:id="rId103" w:history="1">
        <w:r w:rsidRPr="004E7F41">
          <w:rPr>
            <w:rFonts w:ascii="Times New Roman" w:eastAsia="Times New Roman" w:hAnsi="Times New Roman" w:cs="Times New Roman"/>
            <w:iCs/>
            <w:color w:val="1A0DAB"/>
            <w:u w:val="single"/>
            <w:lang w:eastAsia="ru-RU"/>
          </w:rPr>
          <w:t>ст. 151</w:t>
        </w:r>
      </w:hyperlink>
      <w:r w:rsidRPr="004E7F41">
        <w:rPr>
          <w:rFonts w:ascii="Times New Roman" w:eastAsia="Times New Roman" w:hAnsi="Times New Roman" w:cs="Times New Roman"/>
          <w:iCs/>
          <w:lang w:eastAsia="ru-RU"/>
        </w:rPr>
        <w:t xml:space="preserve"> ТК РФ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Размер доплаты устанавливается по соглашению сторон трудового договора с учетом содержания и (или) объема дополнительной работы (</w:t>
      </w:r>
      <w:hyperlink r:id="rId104" w:history="1">
        <w:r w:rsidRPr="004E7F41">
          <w:rPr>
            <w:rFonts w:ascii="Times New Roman" w:eastAsia="Times New Roman" w:hAnsi="Times New Roman" w:cs="Times New Roman"/>
            <w:iCs/>
            <w:color w:val="1A0DAB"/>
            <w:u w:val="single"/>
            <w:lang w:eastAsia="ru-RU"/>
          </w:rPr>
          <w:t>статья 60.2</w:t>
        </w:r>
      </w:hyperlink>
      <w:r w:rsidRPr="004E7F41">
        <w:rPr>
          <w:rFonts w:ascii="Times New Roman" w:eastAsia="Times New Roman" w:hAnsi="Times New Roman" w:cs="Times New Roman"/>
          <w:iCs/>
          <w:lang w:eastAsia="ru-RU"/>
        </w:rPr>
        <w:t xml:space="preserve"> ТК РФ).</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p>
    <w:p w:rsidR="004E7F41" w:rsidRPr="004E7F41" w:rsidRDefault="00956710" w:rsidP="004E7F41">
      <w:pPr>
        <w:spacing w:after="0" w:line="240" w:lineRule="auto"/>
        <w:jc w:val="both"/>
        <w:rPr>
          <w:rFonts w:ascii="Times New Roman" w:eastAsia="Times New Roman" w:hAnsi="Times New Roman" w:cs="Times New Roman"/>
          <w:b/>
          <w:bCs/>
          <w:i/>
          <w:iCs/>
          <w:lang w:eastAsia="ru-RU"/>
        </w:rPr>
      </w:pPr>
      <w:hyperlink r:id="rId105" w:tooltip="Ссылка на КонсультантПлюс" w:history="1">
        <w:r w:rsidR="004E7F41" w:rsidRPr="004E7F41">
          <w:rPr>
            <w:rFonts w:ascii="Times New Roman" w:eastAsia="Times New Roman" w:hAnsi="Times New Roman" w:cs="Times New Roman"/>
            <w:b/>
            <w:bCs/>
            <w:i/>
            <w:iCs/>
            <w:color w:val="0000FF"/>
            <w:u w:val="single"/>
            <w:lang w:eastAsia="ru-RU"/>
          </w:rPr>
          <w:t>Статья 72 ТК РФ</w:t>
        </w:r>
      </w:hyperlink>
    </w:p>
    <w:p w:rsidR="004E7F41" w:rsidRPr="004E7F41" w:rsidRDefault="004E7F41" w:rsidP="004E7F41">
      <w:pPr>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iCs/>
          <w:lang w:eastAsia="ru-RU"/>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p>
    <w:p w:rsidR="004E7F41" w:rsidRPr="004E7F41" w:rsidRDefault="004E7F41" w:rsidP="004E7F41">
      <w:pPr>
        <w:spacing w:after="0" w:line="240" w:lineRule="auto"/>
        <w:jc w:val="both"/>
        <w:rPr>
          <w:rFonts w:ascii="Times New Roman" w:eastAsia="Times New Roman" w:hAnsi="Times New Roman" w:cs="Times New Roman"/>
          <w:b/>
          <w:lang w:eastAsia="ru-RU"/>
        </w:rPr>
      </w:pPr>
    </w:p>
    <w:p w:rsidR="004E7F41" w:rsidRPr="004E7F41" w:rsidRDefault="00956710" w:rsidP="004E7F41">
      <w:pPr>
        <w:spacing w:after="0" w:line="240" w:lineRule="auto"/>
        <w:jc w:val="both"/>
        <w:rPr>
          <w:rFonts w:ascii="Times New Roman" w:eastAsia="Times New Roman" w:hAnsi="Times New Roman" w:cs="Times New Roman"/>
          <w:b/>
          <w:bCs/>
          <w:i/>
          <w:lang w:eastAsia="ru-RU"/>
        </w:rPr>
      </w:pPr>
      <w:hyperlink r:id="rId106" w:tooltip="Ссылка на КонсультантПлюс" w:history="1">
        <w:r w:rsidR="004E7F41" w:rsidRPr="004E7F41">
          <w:rPr>
            <w:rFonts w:ascii="Times New Roman" w:eastAsia="Times New Roman" w:hAnsi="Times New Roman" w:cs="Times New Roman"/>
            <w:b/>
            <w:bCs/>
            <w:i/>
            <w:iCs/>
            <w:color w:val="0000FF"/>
            <w:u w:val="single"/>
            <w:lang w:eastAsia="ru-RU"/>
          </w:rPr>
          <w:t>Письмо Роструда от 31.10.2007 N 4412-6</w:t>
        </w:r>
      </w:hyperlink>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Поскольку порядок составления инструкции нормативными правовыми актами не урегулирован, работодатель самостоятельно решает, как ее оформить и вносить в нее изменения.</w:t>
      </w:r>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Должностная инструкция может являться приложением к трудовому договору, а также утверждаться как самостоятельный документ.</w:t>
      </w:r>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&lt;…&gt;</w:t>
      </w:r>
    </w:p>
    <w:p w:rsidR="004E7F41" w:rsidRPr="004E7F41" w:rsidRDefault="004E7F41" w:rsidP="004E7F41">
      <w:pPr>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lang w:eastAsia="ru-RU"/>
        </w:rPr>
        <w:t>Если инструкция является приложением к трудовому договору, целесообразно вносить одновременно изменения в трудовой договор и должностную инструкцию путем подготовки дополнительного соглашения.</w:t>
      </w:r>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Cs/>
          <w:lang w:eastAsia="ru-RU"/>
        </w:rPr>
      </w:pPr>
      <w:r w:rsidRPr="004E7F41">
        <w:rPr>
          <w:rFonts w:ascii="Times New Roman" w:eastAsia="Times New Roman" w:hAnsi="Times New Roman" w:cs="Times New Roman"/>
          <w:lang w:eastAsia="ru-RU"/>
        </w:rPr>
        <w:t>Если должностная инструкция была утверждена как отдельный документ и при этом внесение в нее изменений не влечет за собой необходимость изменения обязательных условий трудового договора, удобнее всего утвердить должностную инструкцию в новой редакции, письменно ознакомив с ней работника. Должностная инструкция, как правило, составляется в двух экземплярах, один из которых по просьбе работника может быть ему вручен.</w:t>
      </w:r>
    </w:p>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lang w:eastAsia="ru-RU"/>
        </w:rPr>
      </w:pPr>
    </w:p>
    <w:p w:rsidR="004E7F41" w:rsidRPr="004E7F41" w:rsidRDefault="004E7F41" w:rsidP="004E7F41">
      <w:pPr>
        <w:keepNext/>
        <w:tabs>
          <w:tab w:val="left" w:pos="7200"/>
        </w:tabs>
        <w:autoSpaceDE w:val="0"/>
        <w:autoSpaceDN w:val="0"/>
        <w:adjustRightInd w:val="0"/>
        <w:spacing w:before="240" w:after="60" w:line="240" w:lineRule="auto"/>
        <w:ind w:left="720"/>
        <w:outlineLvl w:val="2"/>
        <w:rPr>
          <w:rFonts w:ascii="Times New Roman" w:eastAsia="Times New Roman" w:hAnsi="Times New Roman" w:cs="Arial"/>
          <w:b/>
          <w:bCs/>
          <w:sz w:val="26"/>
          <w:szCs w:val="26"/>
          <w:lang w:eastAsia="ru-RU"/>
        </w:rPr>
      </w:pPr>
      <w:r>
        <w:rPr>
          <w:rFonts w:ascii="Times New Roman" w:eastAsia="Times New Roman" w:hAnsi="Times New Roman" w:cs="Arial"/>
          <w:b/>
          <w:bCs/>
          <w:noProof/>
          <w:sz w:val="26"/>
          <w:szCs w:val="26"/>
          <w:lang w:eastAsia="ru-RU"/>
        </w:rPr>
        <w:drawing>
          <wp:anchor distT="0" distB="0" distL="114300" distR="114300" simplePos="0" relativeHeight="251661312" behindDoc="0" locked="0" layoutInCell="1" allowOverlap="1">
            <wp:simplePos x="0" y="0"/>
            <wp:positionH relativeFrom="column">
              <wp:posOffset>0</wp:posOffset>
            </wp:positionH>
            <wp:positionV relativeFrom="paragraph">
              <wp:posOffset>99695</wp:posOffset>
            </wp:positionV>
            <wp:extent cx="280670" cy="287655"/>
            <wp:effectExtent l="0" t="0" r="5080" b="0"/>
            <wp:wrapNone/>
            <wp:docPr id="9" name="Рисунок 9" descr="picto_desk_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o_desk_kp"/>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7F41">
        <w:rPr>
          <w:rFonts w:ascii="Times New Roman" w:eastAsia="Times New Roman" w:hAnsi="Times New Roman" w:cs="Arial"/>
          <w:b/>
          <w:bCs/>
          <w:sz w:val="26"/>
          <w:szCs w:val="26"/>
          <w:lang w:eastAsia="ru-RU"/>
        </w:rPr>
        <w:t xml:space="preserve">Полезная информация в </w:t>
      </w:r>
      <w:smartTag w:uri="urn:schemas-microsoft-com:office:smarttags" w:element="PersonName">
        <w:r w:rsidRPr="004E7F41">
          <w:rPr>
            <w:rFonts w:ascii="Times New Roman" w:eastAsia="Times New Roman" w:hAnsi="Times New Roman" w:cs="Arial"/>
            <w:b/>
            <w:bCs/>
            <w:sz w:val="26"/>
            <w:szCs w:val="26"/>
            <w:lang w:eastAsia="ru-RU"/>
          </w:rPr>
          <w:t>Консультант</w:t>
        </w:r>
      </w:smartTag>
      <w:r w:rsidRPr="004E7F41">
        <w:rPr>
          <w:rFonts w:ascii="Times New Roman" w:eastAsia="Times New Roman" w:hAnsi="Times New Roman" w:cs="Arial"/>
          <w:b/>
          <w:bCs/>
          <w:sz w:val="26"/>
          <w:szCs w:val="26"/>
          <w:lang w:eastAsia="ru-RU"/>
        </w:rPr>
        <w:t>Плюс</w:t>
      </w:r>
    </w:p>
    <w:p w:rsidR="004E7F41" w:rsidRPr="004E7F41" w:rsidRDefault="004E7F41" w:rsidP="004E7F41">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4E7F41" w:rsidRPr="004E7F41" w:rsidTr="00994870">
        <w:trPr>
          <w:trHeight w:val="559"/>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Пройти </w:t>
            </w:r>
            <w:r w:rsidRPr="004E7F41">
              <w:rPr>
                <w:rFonts w:ascii="Times New Roman" w:eastAsia="Times New Roman" w:hAnsi="Times New Roman" w:cs="Times New Roman"/>
                <w:i/>
                <w:caps/>
                <w:lang w:eastAsia="ru-RU"/>
              </w:rPr>
              <w:t xml:space="preserve">самопроверку </w:t>
            </w:r>
            <w:r w:rsidRPr="004E7F41">
              <w:rPr>
                <w:rFonts w:ascii="Times New Roman" w:eastAsia="Times New Roman" w:hAnsi="Times New Roman" w:cs="Times New Roman"/>
                <w:i/>
                <w:lang w:eastAsia="ru-RU"/>
              </w:rPr>
              <w:t xml:space="preserve">по проверочному листу Роструда о содержании </w:t>
            </w:r>
            <w:r w:rsidRPr="004E7F41">
              <w:rPr>
                <w:rFonts w:ascii="Times New Roman" w:eastAsia="Times New Roman" w:hAnsi="Times New Roman" w:cs="Times New Roman"/>
                <w:i/>
                <w:caps/>
                <w:lang w:eastAsia="ru-RU"/>
              </w:rPr>
              <w:t>трудовых договоров</w:t>
            </w:r>
            <w:r w:rsidRPr="004E7F41">
              <w:rPr>
                <w:rFonts w:ascii="Times New Roman" w:eastAsia="Times New Roman" w:hAnsi="Times New Roman" w:cs="Times New Roman"/>
                <w:i/>
                <w:lang w:eastAsia="ru-RU"/>
              </w:rPr>
              <w:t xml:space="preserve"> поможет </w:t>
            </w:r>
            <w:hyperlink r:id="rId107" w:tooltip="Ссылка на КонсультантПлюс" w:history="1">
              <w:r w:rsidRPr="004E7F41">
                <w:rPr>
                  <w:rFonts w:ascii="Times New Roman" w:eastAsia="Times New Roman" w:hAnsi="Times New Roman" w:cs="Times New Roman"/>
                  <w:i/>
                  <w:iCs/>
                  <w:color w:val="0000FF"/>
                  <w:u w:val="single"/>
                  <w:lang w:eastAsia="ru-RU"/>
                </w:rPr>
                <w:t xml:space="preserve">Готовое решение: Как пройти самопроверку по проверочному листу Роструда о содержании трудовых договоров (КонсультантПлюс, 2021) </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p>
        </w:tc>
      </w:tr>
      <w:tr w:rsidR="004E7F41" w:rsidRPr="004E7F41" w:rsidTr="00994870">
        <w:trPr>
          <w:trHeight w:val="80"/>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найти</w:t>
            </w:r>
          </w:p>
        </w:tc>
        <w:tc>
          <w:tcPr>
            <w:tcW w:w="8624" w:type="dxa"/>
          </w:tcPr>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Быстрый поиск и набрать - </w:t>
            </w:r>
            <w:r w:rsidRPr="004E7F41">
              <w:rPr>
                <w:rFonts w:ascii="Times New Roman" w:eastAsia="Times New Roman" w:hAnsi="Times New Roman" w:cs="Times New Roman"/>
                <w:b/>
                <w:i/>
                <w:caps/>
                <w:lang w:eastAsia="ru-RU"/>
              </w:rPr>
              <w:t>самопроверка трудовой договор</w:t>
            </w:r>
          </w:p>
          <w:p w:rsidR="004E7F41" w:rsidRPr="004E7F41" w:rsidRDefault="004E7F41" w:rsidP="004E7F41">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w:t>
            </w:r>
            <w:hyperlink r:id="rId108" w:tooltip="Ссылка на КонсультантПлюс" w:history="1">
              <w:r w:rsidRPr="004E7F41">
                <w:rPr>
                  <w:rFonts w:ascii="Times New Roman" w:eastAsia="Times New Roman" w:hAnsi="Times New Roman" w:cs="Times New Roman"/>
                  <w:i/>
                  <w:iCs/>
                  <w:color w:val="0000FF"/>
                  <w:u w:val="single"/>
                  <w:lang w:eastAsia="ru-RU"/>
                </w:rPr>
                <w:t xml:space="preserve">Готовое решение: Как пройти самопроверку по проверочному листу Роструда о содержании трудовых договоров (КонсультантПлюс, 2021) </w:t>
              </w:r>
            </w:hyperlink>
            <w:r w:rsidRPr="004E7F41">
              <w:rPr>
                <w:rFonts w:ascii="Times New Roman" w:eastAsia="Times New Roman" w:hAnsi="Times New Roman" w:cs="Times New Roman"/>
                <w:i/>
                <w:lang w:eastAsia="ru-RU"/>
              </w:rPr>
              <w:t>(первый документ в списке)</w:t>
            </w:r>
          </w:p>
          <w:p w:rsidR="004E7F41" w:rsidRPr="004E7F41" w:rsidRDefault="004E7F41" w:rsidP="004E7F41">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из Готового решения Вы узнаете:</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при самопроверке заполнять проверочный лист Роструда о содержании трудовых договоров, чтобы выявить нарушения;</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поступить, если обнаружили, что в трудовые договоры включены не все обязательные сведения и условия;</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изменить наименование должности, если оно должно соответствовать квалификационному справочнику (профстандарту) и т.д.</w:t>
            </w:r>
          </w:p>
        </w:tc>
      </w:tr>
    </w:tbl>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eastAsia="ru-RU"/>
        </w:rPr>
      </w:pPr>
    </w:p>
    <w:p w:rsidR="004E7F41" w:rsidRPr="004E7F41" w:rsidRDefault="004E7F41" w:rsidP="004E7F41">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4E7F41" w:rsidRPr="004E7F41" w:rsidTr="00994870">
        <w:trPr>
          <w:trHeight w:val="559"/>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Учесть все нюансы при </w:t>
            </w:r>
            <w:r w:rsidRPr="004E7F41">
              <w:rPr>
                <w:rFonts w:ascii="Times New Roman" w:eastAsia="Times New Roman" w:hAnsi="Times New Roman" w:cs="Times New Roman"/>
                <w:i/>
                <w:caps/>
                <w:lang w:eastAsia="ru-RU"/>
              </w:rPr>
              <w:t xml:space="preserve">изменении существенных условий трудового договора </w:t>
            </w:r>
            <w:r w:rsidRPr="004E7F41">
              <w:rPr>
                <w:rFonts w:ascii="Times New Roman" w:eastAsia="Times New Roman" w:hAnsi="Times New Roman" w:cs="Times New Roman"/>
                <w:i/>
                <w:lang w:eastAsia="ru-RU"/>
              </w:rPr>
              <w:t xml:space="preserve">поможет </w:t>
            </w:r>
            <w:hyperlink r:id="rId109" w:tooltip="Ссылка на КонсультантПлюс" w:history="1">
              <w:r w:rsidRPr="004E7F41">
                <w:rPr>
                  <w:rFonts w:ascii="Times New Roman" w:eastAsia="Times New Roman" w:hAnsi="Times New Roman" w:cs="Times New Roman"/>
                  <w:i/>
                  <w:iCs/>
                  <w:color w:val="0000FF"/>
                  <w:u w:val="single"/>
                  <w:lang w:eastAsia="ru-RU"/>
                </w:rPr>
                <w:t xml:space="preserve">Готовое решение: Как изменить существенные условия трудового договора (КонсультантПлюс, 2021) </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p>
        </w:tc>
      </w:tr>
      <w:tr w:rsidR="004E7F41" w:rsidRPr="004E7F41" w:rsidTr="00994870">
        <w:trPr>
          <w:trHeight w:val="80"/>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найти</w:t>
            </w:r>
          </w:p>
        </w:tc>
        <w:tc>
          <w:tcPr>
            <w:tcW w:w="8624" w:type="dxa"/>
          </w:tcPr>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Быстрый поиск и набрать - </w:t>
            </w:r>
            <w:r w:rsidRPr="004E7F41">
              <w:rPr>
                <w:rFonts w:ascii="Times New Roman" w:eastAsia="Times New Roman" w:hAnsi="Times New Roman" w:cs="Times New Roman"/>
                <w:b/>
                <w:i/>
                <w:caps/>
                <w:lang w:eastAsia="ru-RU"/>
              </w:rPr>
              <w:t>изменить существенные условия трудового договора</w:t>
            </w:r>
          </w:p>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w:t>
            </w:r>
            <w:hyperlink r:id="rId110" w:tooltip="Ссылка на КонсультантПлюс" w:history="1">
              <w:r w:rsidRPr="004E7F41">
                <w:rPr>
                  <w:rFonts w:ascii="Times New Roman" w:eastAsia="Times New Roman" w:hAnsi="Times New Roman" w:cs="Times New Roman"/>
                  <w:i/>
                  <w:iCs/>
                  <w:color w:val="0000FF"/>
                  <w:u w:val="single"/>
                  <w:lang w:eastAsia="ru-RU"/>
                </w:rPr>
                <w:t xml:space="preserve">Готовое решение: Как изменить существенные условия трудового договора (КонсультантПлюс, 2021) </w:t>
              </w:r>
            </w:hyperlink>
            <w:r w:rsidRPr="004E7F41">
              <w:rPr>
                <w:rFonts w:ascii="Times New Roman" w:eastAsia="Times New Roman" w:hAnsi="Times New Roman" w:cs="Times New Roman"/>
                <w:i/>
                <w:lang w:eastAsia="ru-RU"/>
              </w:rPr>
              <w:t>(третий документ в списке)</w:t>
            </w:r>
          </w:p>
          <w:p w:rsidR="004E7F41" w:rsidRPr="004E7F41" w:rsidRDefault="004E7F41" w:rsidP="004E7F41">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из Готового решения Вы узнаете:</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noProof/>
                <w:lang w:eastAsia="ru-RU"/>
              </w:rPr>
              <w:t>к</w:t>
            </w:r>
            <w:r w:rsidRPr="004E7F41">
              <w:rPr>
                <w:rFonts w:ascii="Times New Roman" w:eastAsia="Times New Roman" w:hAnsi="Times New Roman" w:cs="Times New Roman"/>
                <w:i/>
                <w:lang w:eastAsia="ru-RU"/>
              </w:rPr>
              <w:t>акие условия трудового договора считаются существенными и как их изменить по соглашению сторон;</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можно ли изменить существенные условия трудового договора в одностороннем порядке;</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изменить трудовую функцию в трудовом договоре с работником;</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что учесть при составлении документов, оформляющих изменение существенных условий трудового договора;</w:t>
            </w:r>
          </w:p>
          <w:p w:rsidR="004E7F41" w:rsidRPr="004E7F41" w:rsidRDefault="004E7F41" w:rsidP="004E7F41">
            <w:pPr>
              <w:numPr>
                <w:ilvl w:val="0"/>
                <w:numId w:val="4"/>
              </w:numPr>
              <w:tabs>
                <w:tab w:val="clear" w:pos="1800"/>
              </w:tabs>
              <w:autoSpaceDE w:val="0"/>
              <w:autoSpaceDN w:val="0"/>
              <w:adjustRightInd w:val="0"/>
              <w:spacing w:after="0" w:line="240" w:lineRule="auto"/>
              <w:ind w:left="754" w:hanging="426"/>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 каким рискам приводят нарушения при изменении существенных условий трудового договора.</w:t>
            </w:r>
          </w:p>
        </w:tc>
      </w:tr>
    </w:tbl>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eastAsia="ru-RU"/>
        </w:rPr>
      </w:pPr>
    </w:p>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1373"/>
        <w:gridCol w:w="8624"/>
      </w:tblGrid>
      <w:tr w:rsidR="004E7F41" w:rsidRPr="004E7F41" w:rsidTr="00994870">
        <w:trPr>
          <w:trHeight w:val="559"/>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Найти споры при</w:t>
            </w:r>
            <w:r w:rsidRPr="004E7F41">
              <w:rPr>
                <w:rFonts w:ascii="Times New Roman" w:eastAsia="Times New Roman" w:hAnsi="Times New Roman" w:cs="Times New Roman"/>
                <w:i/>
                <w:caps/>
                <w:lang w:eastAsia="ru-RU"/>
              </w:rPr>
              <w:t xml:space="preserve"> увольнениИ на испытательном сроке за невыполнение работы, не предусмотренной должностной инструкцией,</w:t>
            </w:r>
            <w:r w:rsidRPr="004E7F41">
              <w:rPr>
                <w:rFonts w:ascii="Times New Roman" w:eastAsia="Times New Roman" w:hAnsi="Times New Roman" w:cs="Times New Roman"/>
                <w:i/>
                <w:lang w:eastAsia="ru-RU"/>
              </w:rPr>
              <w:t xml:space="preserve"> поможет </w:t>
            </w:r>
            <w:hyperlink r:id="rId111" w:tooltip="Ссылка на КонсультантПлюс" w:history="1">
              <w:r w:rsidRPr="004E7F41">
                <w:rPr>
                  <w:rFonts w:ascii="Times New Roman" w:eastAsia="Times New Roman" w:hAnsi="Times New Roman" w:cs="Times New Roman"/>
                  <w:i/>
                  <w:iCs/>
                  <w:color w:val="0000FF"/>
                  <w:u w:val="single"/>
                  <w:lang w:eastAsia="ru-RU"/>
                </w:rPr>
                <w:t>Путеводитель по трудовым спорам. Спорные ситуации при увольнении по результатам испытания {КонсультантПлюс}</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p>
        </w:tc>
      </w:tr>
      <w:tr w:rsidR="004E7F41" w:rsidRPr="004E7F41" w:rsidTr="00994870">
        <w:trPr>
          <w:trHeight w:val="80"/>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найти</w:t>
            </w:r>
          </w:p>
        </w:tc>
        <w:tc>
          <w:tcPr>
            <w:tcW w:w="8624" w:type="dxa"/>
          </w:tcPr>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Быстрый поиск и набрать - </w:t>
            </w:r>
            <w:r w:rsidRPr="004E7F41">
              <w:rPr>
                <w:rFonts w:ascii="Times New Roman" w:eastAsia="Times New Roman" w:hAnsi="Times New Roman" w:cs="Times New Roman"/>
                <w:b/>
                <w:i/>
                <w:caps/>
                <w:lang w:eastAsia="ru-RU"/>
              </w:rPr>
              <w:t xml:space="preserve">увольнение испытание не предусмотренная работа </w:t>
            </w:r>
            <w:r w:rsidRPr="004E7F41">
              <w:rPr>
                <w:rFonts w:ascii="Times New Roman" w:eastAsia="Times New Roman" w:hAnsi="Times New Roman" w:cs="Times New Roman"/>
                <w:i/>
                <w:lang w:eastAsia="ru-RU"/>
              </w:rPr>
              <w:t>(первый документ в списке)</w:t>
            </w:r>
          </w:p>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w:t>
            </w:r>
            <w:hyperlink r:id="rId112" w:tooltip="Ссылка на КонсультантПлюс" w:history="1">
              <w:r w:rsidRPr="004E7F41">
                <w:rPr>
                  <w:rFonts w:ascii="Times New Roman" w:eastAsia="Times New Roman" w:hAnsi="Times New Roman" w:cs="Times New Roman"/>
                  <w:i/>
                  <w:iCs/>
                  <w:color w:val="0000FF"/>
                  <w:u w:val="single"/>
                  <w:lang w:eastAsia="ru-RU"/>
                </w:rPr>
                <w:t>Путеводитель по трудовым спорам. Спорные ситуации при увольнении по результатам испытания {КонсультантПлюс}</w:t>
              </w:r>
            </w:hyperlink>
          </w:p>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Путеводитель по трудовым спорам позволит Вам проанализировать судебную практику по интересующему вопросу и не допустить соответствующих нарушений.</w:t>
            </w:r>
          </w:p>
        </w:tc>
      </w:tr>
    </w:tbl>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eastAsia="ru-RU"/>
        </w:rPr>
      </w:pPr>
    </w:p>
    <w:p w:rsidR="004E7F41" w:rsidRPr="004E7F41" w:rsidRDefault="004E7F41" w:rsidP="004E7F41">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4E7F41" w:rsidRPr="004E7F41" w:rsidTr="00994870">
        <w:trPr>
          <w:trHeight w:val="559"/>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Найти </w:t>
            </w:r>
            <w:r w:rsidRPr="004E7F41">
              <w:rPr>
                <w:rFonts w:ascii="Times New Roman" w:eastAsia="Times New Roman" w:hAnsi="Times New Roman" w:cs="Times New Roman"/>
                <w:i/>
                <w:caps/>
                <w:lang w:eastAsia="ru-RU"/>
              </w:rPr>
              <w:t>должностную инструкцию бухгалтера</w:t>
            </w:r>
            <w:r w:rsidRPr="004E7F41">
              <w:rPr>
                <w:rFonts w:ascii="Times New Roman" w:eastAsia="Times New Roman" w:hAnsi="Times New Roman" w:cs="Times New Roman"/>
                <w:i/>
                <w:lang w:eastAsia="ru-RU"/>
              </w:rPr>
              <w:t xml:space="preserve"> поможет </w:t>
            </w:r>
            <w:hyperlink r:id="rId113" w:tooltip="Ссылка на КонсультантПлюс" w:history="1">
              <w:r w:rsidRPr="004E7F41">
                <w:rPr>
                  <w:rFonts w:ascii="Times New Roman" w:eastAsia="Times New Roman" w:hAnsi="Times New Roman" w:cs="Times New Roman"/>
                  <w:i/>
                  <w:iCs/>
                  <w:color w:val="0000FF"/>
                  <w:u w:val="single"/>
                  <w:lang w:eastAsia="ru-RU"/>
                </w:rPr>
                <w:t>Путеводитель по кадровым вопросам. Образцы должностных инструкций {КонсультантПлюс}</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p>
        </w:tc>
      </w:tr>
      <w:tr w:rsidR="004E7F41" w:rsidRPr="004E7F41" w:rsidTr="00994870">
        <w:trPr>
          <w:trHeight w:val="80"/>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найти</w:t>
            </w:r>
          </w:p>
        </w:tc>
        <w:tc>
          <w:tcPr>
            <w:tcW w:w="8624" w:type="dxa"/>
          </w:tcPr>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перейти во вкладку "Путеводители"</w:t>
            </w:r>
          </w:p>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в рубрике «Кадры» перейти по ссылке «Должностные инструкции» в </w:t>
            </w:r>
            <w:hyperlink r:id="rId114" w:tooltip="Ссылка на КонсультантПлюс" w:history="1">
              <w:r w:rsidRPr="004E7F41">
                <w:rPr>
                  <w:rFonts w:ascii="Times New Roman" w:eastAsia="Times New Roman" w:hAnsi="Times New Roman" w:cs="Times New Roman"/>
                  <w:i/>
                  <w:iCs/>
                  <w:color w:val="0000FF"/>
                  <w:u w:val="single"/>
                  <w:lang w:eastAsia="ru-RU"/>
                </w:rPr>
                <w:t>Путеводитель по кадровым вопросам. Образцы должностных инструкций {КонсультантПлюс}</w:t>
              </w:r>
            </w:hyperlink>
          </w:p>
          <w:p w:rsidR="004E7F41" w:rsidRPr="004E7F41" w:rsidRDefault="004E7F41" w:rsidP="004E7F41">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в Путеводителе Вы найдете набор образцов должностных инструкций практически на любой случай</w:t>
            </w:r>
          </w:p>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набрать в строке «Поиска по тексту» – </w:t>
            </w:r>
            <w:r w:rsidRPr="004E7F41">
              <w:rPr>
                <w:rFonts w:ascii="Times New Roman" w:eastAsia="Times New Roman" w:hAnsi="Times New Roman" w:cs="Times New Roman"/>
                <w:b/>
                <w:i/>
                <w:lang w:eastAsia="ru-RU"/>
              </w:rPr>
              <w:t>БУХГАЛТЕР</w:t>
            </w:r>
            <w:r w:rsidRPr="004E7F41">
              <w:rPr>
                <w:rFonts w:ascii="Times New Roman" w:eastAsia="Times New Roman" w:hAnsi="Times New Roman" w:cs="Times New Roman"/>
                <w:i/>
                <w:lang w:eastAsia="ru-RU"/>
              </w:rPr>
              <w:t xml:space="preserve"> и нажать кнопку «Найти»</w:t>
            </w:r>
          </w:p>
          <w:p w:rsidR="004E7F41" w:rsidRPr="004E7F41" w:rsidRDefault="004E7F41" w:rsidP="004E7F41">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по ссылке в </w:t>
            </w:r>
            <w:hyperlink r:id="rId115" w:tooltip="Ссылка на КонсультантПлюс" w:history="1">
              <w:r w:rsidRPr="004E7F41">
                <w:rPr>
                  <w:rFonts w:ascii="Times New Roman" w:eastAsia="Times New Roman" w:hAnsi="Times New Roman" w:cs="Times New Roman"/>
                  <w:i/>
                  <w:iCs/>
                  <w:color w:val="0000FF"/>
                  <w:u w:val="single"/>
                  <w:lang w:eastAsia="ru-RU"/>
                </w:rPr>
                <w:t>Форму: Должностная инструкция бухгалтера (бухгалтера I - II категории) (профессиональный стандарт "Бухгалтер") (Подготовлен для системы КонсультантПлюс, 2021) {КонсультантПлюс}</w:t>
              </w:r>
            </w:hyperlink>
          </w:p>
        </w:tc>
      </w:tr>
    </w:tbl>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eastAsia="ru-RU"/>
        </w:rPr>
      </w:pPr>
    </w:p>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1373"/>
        <w:gridCol w:w="8624"/>
      </w:tblGrid>
      <w:tr w:rsidR="004E7F41" w:rsidRPr="004E7F41" w:rsidTr="00994870">
        <w:trPr>
          <w:trHeight w:val="559"/>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Разобраться, какая </w:t>
            </w:r>
            <w:r w:rsidRPr="004E7F41">
              <w:rPr>
                <w:rFonts w:ascii="Times New Roman" w:eastAsia="Times New Roman" w:hAnsi="Times New Roman" w:cs="Times New Roman"/>
                <w:i/>
                <w:caps/>
                <w:lang w:eastAsia="ru-RU"/>
              </w:rPr>
              <w:t>ответственность грозит работодателю за невыполнение обязанности по ознакомлению работника с</w:t>
            </w:r>
            <w:r w:rsidRPr="004E7F41">
              <w:rPr>
                <w:rFonts w:ascii="Times New Roman" w:eastAsia="Times New Roman" w:hAnsi="Times New Roman" w:cs="Times New Roman"/>
                <w:i/>
                <w:lang w:eastAsia="ru-RU"/>
              </w:rPr>
              <w:t xml:space="preserve"> ЛНА при приеме на работу, поможет </w:t>
            </w:r>
            <w:hyperlink r:id="rId116" w:tooltip="Ссылка на КонсультантПлюс" w:history="1">
              <w:r w:rsidRPr="004E7F41">
                <w:rPr>
                  <w:rFonts w:ascii="Times New Roman" w:eastAsia="Times New Roman" w:hAnsi="Times New Roman" w:cs="Times New Roman"/>
                  <w:i/>
                  <w:iCs/>
                  <w:color w:val="0000FF"/>
                  <w:u w:val="single"/>
                  <w:lang w:eastAsia="ru-RU"/>
                </w:rPr>
                <w:t>Путеводитель по кадровым вопросам. Как принять на работу {КонсультантПлюс}</w:t>
              </w:r>
            </w:hyperlink>
          </w:p>
          <w:p w:rsidR="004E7F41" w:rsidRPr="004E7F41" w:rsidRDefault="004E7F41" w:rsidP="004E7F41">
            <w:pPr>
              <w:autoSpaceDE w:val="0"/>
              <w:autoSpaceDN w:val="0"/>
              <w:adjustRightInd w:val="0"/>
              <w:spacing w:after="0" w:line="240" w:lineRule="auto"/>
              <w:jc w:val="both"/>
              <w:rPr>
                <w:rFonts w:ascii="Times New Roman" w:eastAsia="Times New Roman" w:hAnsi="Times New Roman" w:cs="Times New Roman"/>
                <w:i/>
                <w:lang w:eastAsia="ru-RU"/>
              </w:rPr>
            </w:pPr>
          </w:p>
        </w:tc>
      </w:tr>
      <w:tr w:rsidR="004E7F41" w:rsidRPr="004E7F41" w:rsidTr="00994870">
        <w:trPr>
          <w:trHeight w:val="80"/>
        </w:trPr>
        <w:tc>
          <w:tcPr>
            <w:tcW w:w="1373" w:type="dxa"/>
          </w:tcPr>
          <w:p w:rsidR="004E7F41" w:rsidRPr="004E7F41" w:rsidRDefault="004E7F41" w:rsidP="004E7F41">
            <w:pPr>
              <w:autoSpaceDE w:val="0"/>
              <w:autoSpaceDN w:val="0"/>
              <w:adjustRightInd w:val="0"/>
              <w:spacing w:after="0" w:line="240" w:lineRule="auto"/>
              <w:jc w:val="center"/>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Как найти</w:t>
            </w:r>
          </w:p>
        </w:tc>
        <w:tc>
          <w:tcPr>
            <w:tcW w:w="8624" w:type="dxa"/>
          </w:tcPr>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Быстрый поиск и набрать – </w:t>
            </w:r>
            <w:r w:rsidRPr="004E7F41">
              <w:rPr>
                <w:rFonts w:ascii="Times New Roman" w:eastAsia="Times New Roman" w:hAnsi="Times New Roman" w:cs="Times New Roman"/>
                <w:b/>
                <w:i/>
                <w:caps/>
                <w:lang w:eastAsia="ru-RU"/>
              </w:rPr>
              <w:t>ознакомление с лна ответственность</w:t>
            </w:r>
          </w:p>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 xml:space="preserve">перейти в </w:t>
            </w:r>
            <w:hyperlink r:id="rId117" w:tooltip="Ссылка на КонсультантПлюс" w:history="1">
              <w:r w:rsidRPr="004E7F41">
                <w:rPr>
                  <w:rFonts w:ascii="Times New Roman" w:eastAsia="Times New Roman" w:hAnsi="Times New Roman" w:cs="Times New Roman"/>
                  <w:i/>
                  <w:iCs/>
                  <w:color w:val="0000FF"/>
                  <w:u w:val="single"/>
                  <w:lang w:eastAsia="ru-RU"/>
                </w:rPr>
                <w:t>Путеводитель по кадровым вопросам. Как принять на работу {КонсультантПлюс}</w:t>
              </w:r>
            </w:hyperlink>
          </w:p>
          <w:p w:rsidR="004E7F41" w:rsidRPr="004E7F41" w:rsidRDefault="004E7F41" w:rsidP="004E7F41">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E7F41">
              <w:rPr>
                <w:rFonts w:ascii="Times New Roman" w:eastAsia="Times New Roman" w:hAnsi="Times New Roman" w:cs="Times New Roman"/>
                <w:i/>
                <w:lang w:eastAsia="ru-RU"/>
              </w:rPr>
              <w:t>в Путеводителе Вы найдете информацию об ответственности работодателя</w:t>
            </w:r>
          </w:p>
        </w:tc>
      </w:tr>
    </w:tbl>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sz w:val="20"/>
          <w:szCs w:val="20"/>
          <w:lang w:eastAsia="ru-RU"/>
        </w:rPr>
      </w:pPr>
    </w:p>
    <w:p w:rsidR="004E7F41" w:rsidRPr="004E7F41" w:rsidRDefault="004E7F41" w:rsidP="004E7F41">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4E7F41">
        <w:rPr>
          <w:rFonts w:ascii="Times New Roman" w:eastAsia="Times New Roman" w:hAnsi="Times New Roman" w:cs="Times New Roman"/>
          <w:b/>
          <w:bCs/>
          <w:sz w:val="26"/>
          <w:szCs w:val="26"/>
          <w:lang w:eastAsia="ru-RU"/>
        </w:rPr>
        <w:t xml:space="preserve">Выводы по вопросу </w:t>
      </w:r>
    </w:p>
    <w:p w:rsidR="004E7F41" w:rsidRPr="004E7F41" w:rsidRDefault="004E7F41" w:rsidP="004E7F41">
      <w:pPr>
        <w:spacing w:after="0" w:line="240" w:lineRule="auto"/>
        <w:jc w:val="both"/>
        <w:rPr>
          <w:rFonts w:ascii="Times New Roman" w:eastAsia="Times New Roman" w:hAnsi="Times New Roman" w:cs="Times New Roman"/>
          <w:u w:val="single"/>
          <w:lang w:val="en-US" w:eastAsia="ru-RU"/>
        </w:rPr>
      </w:pPr>
    </w:p>
    <w:p w:rsidR="004E7F41" w:rsidRPr="004E7F41" w:rsidRDefault="004E7F41" w:rsidP="004E7F41">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E7F41">
        <w:rPr>
          <w:rFonts w:ascii="Times New Roman" w:eastAsia="Times New Roman" w:hAnsi="Times New Roman" w:cs="Times New Roman"/>
          <w:u w:val="single"/>
          <w:lang w:eastAsia="ru-RU"/>
        </w:rPr>
        <w:t>Трудовая функция работника относится к обязательным условиям трудового договора и составляет его предмет.</w:t>
      </w:r>
    </w:p>
    <w:p w:rsidR="004E7F41" w:rsidRPr="004E7F41" w:rsidRDefault="004E7F41" w:rsidP="004E7F41">
      <w:pPr>
        <w:spacing w:after="0" w:line="240" w:lineRule="auto"/>
        <w:ind w:left="360"/>
        <w:jc w:val="both"/>
        <w:rPr>
          <w:rFonts w:ascii="Times New Roman" w:eastAsia="Times New Roman" w:hAnsi="Times New Roman" w:cs="Times New Roman"/>
          <w:u w:val="single"/>
          <w:lang w:eastAsia="ru-RU"/>
        </w:rPr>
      </w:pPr>
    </w:p>
    <w:p w:rsidR="004E7F41" w:rsidRPr="004E7F41" w:rsidRDefault="004E7F41" w:rsidP="004E7F41">
      <w:pPr>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u w:val="single"/>
          <w:lang w:eastAsia="ru-RU"/>
        </w:rPr>
        <w:t xml:space="preserve">При формулировке трудовой функции нужно избегать крайностей: невнятная формулировка, так же как и излишне детализированная, может привести к неприятным последствиям. </w:t>
      </w:r>
    </w:p>
    <w:p w:rsidR="004E7F41" w:rsidRPr="004E7F41" w:rsidRDefault="004E7F41" w:rsidP="004E7F41">
      <w:pPr>
        <w:spacing w:after="0" w:line="240" w:lineRule="auto"/>
        <w:ind w:left="360"/>
        <w:jc w:val="both"/>
        <w:rPr>
          <w:rFonts w:ascii="Times New Roman" w:eastAsia="Times New Roman" w:hAnsi="Times New Roman" w:cs="Times New Roman"/>
          <w:lang w:eastAsia="ru-RU"/>
        </w:rPr>
      </w:pPr>
    </w:p>
    <w:p w:rsidR="004E7F41" w:rsidRPr="004E7F41" w:rsidRDefault="004E7F41" w:rsidP="004E7F41">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E7F41">
        <w:rPr>
          <w:rFonts w:ascii="Times New Roman" w:eastAsia="Times New Roman" w:hAnsi="Times New Roman" w:cs="Times New Roman"/>
          <w:u w:val="single"/>
          <w:lang w:eastAsia="ru-RU"/>
        </w:rPr>
        <w:t>Необходимо отличать трудовую функцию от результата труда. За выполнение трудовой функции работник получает оклад (тарифную ставку). Результаты труда могут быть критерием для премирования работника или наложения дисциплинарных взысканий. И даже если работнику не удалось достичь запланированных результатов, это, само по себе, не является основанием для пересмотра его оклада (тарифной ставки).</w:t>
      </w:r>
    </w:p>
    <w:p w:rsidR="004E7F41" w:rsidRPr="004E7F41" w:rsidRDefault="004E7F41" w:rsidP="004E7F41">
      <w:pPr>
        <w:spacing w:after="0" w:line="240" w:lineRule="auto"/>
        <w:ind w:left="360"/>
        <w:jc w:val="both"/>
        <w:rPr>
          <w:rFonts w:ascii="Times New Roman" w:eastAsia="Times New Roman" w:hAnsi="Times New Roman" w:cs="Times New Roman"/>
          <w:u w:val="single"/>
          <w:lang w:eastAsia="ru-RU"/>
        </w:rPr>
      </w:pPr>
    </w:p>
    <w:p w:rsidR="004E7F41" w:rsidRPr="004E7F41" w:rsidRDefault="004E7F41" w:rsidP="004E7F41">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E7F41">
        <w:rPr>
          <w:rFonts w:ascii="Times New Roman" w:eastAsia="Times New Roman" w:hAnsi="Times New Roman" w:cs="Times New Roman"/>
          <w:u w:val="single"/>
          <w:lang w:eastAsia="ru-RU"/>
        </w:rPr>
        <w:t xml:space="preserve">Если трудовая функция подробно описана в трудовом договоре, то составлять должностную инструкцию не обязательно, она не является обязательным документом. </w:t>
      </w:r>
    </w:p>
    <w:p w:rsidR="004E7F41" w:rsidRPr="004E7F41" w:rsidRDefault="004E7F41" w:rsidP="004E7F41">
      <w:pPr>
        <w:spacing w:after="0" w:line="240" w:lineRule="auto"/>
        <w:ind w:left="360"/>
        <w:jc w:val="both"/>
        <w:rPr>
          <w:rFonts w:ascii="Times New Roman" w:eastAsia="Times New Roman" w:hAnsi="Times New Roman" w:cs="Times New Roman"/>
          <w:u w:val="single"/>
          <w:lang w:eastAsia="ru-RU"/>
        </w:rPr>
      </w:pPr>
    </w:p>
    <w:p w:rsidR="004E7F41" w:rsidRPr="004E7F41" w:rsidRDefault="004E7F41" w:rsidP="004E7F41">
      <w:pPr>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4E7F41">
        <w:rPr>
          <w:rFonts w:ascii="Times New Roman" w:eastAsia="Times New Roman" w:hAnsi="Times New Roman" w:cs="Times New Roman"/>
          <w:u w:val="single"/>
          <w:lang w:eastAsia="ru-RU"/>
        </w:rPr>
        <w:t>Должностную инструкцию можно оформить как локальный нормативный акт или как неотъемлемую часть трудового договора. Изменения в должностную инструкцию могут быть внесены в порядке, предусмотренном для ЛНА или трудового договора соответственно. Расширение трудовой функции путем внесения изменений только в должностную инструкцию недопустимо.</w:t>
      </w:r>
    </w:p>
    <w:p w:rsidR="004E7F41" w:rsidRPr="004E7F41" w:rsidRDefault="004E7F41" w:rsidP="004E7F41">
      <w:pPr>
        <w:spacing w:after="0" w:line="240" w:lineRule="auto"/>
        <w:jc w:val="both"/>
        <w:rPr>
          <w:rFonts w:ascii="Times New Roman" w:eastAsia="Times New Roman" w:hAnsi="Times New Roman" w:cs="Times New Roman"/>
          <w:lang w:eastAsia="ru-RU"/>
        </w:rPr>
      </w:pPr>
    </w:p>
    <w:p w:rsidR="004E7F41" w:rsidRPr="004E7F41" w:rsidRDefault="004E7F41" w:rsidP="004E7F41">
      <w:pPr>
        <w:autoSpaceDE w:val="0"/>
        <w:autoSpaceDN w:val="0"/>
        <w:adjustRightInd w:val="0"/>
        <w:spacing w:after="0" w:line="240" w:lineRule="auto"/>
        <w:rPr>
          <w:rFonts w:ascii="Times New Roman" w:eastAsia="Times New Roman" w:hAnsi="Times New Roman" w:cs="Times New Roman"/>
          <w:lang w:eastAsia="ru-RU"/>
        </w:rPr>
      </w:pPr>
    </w:p>
    <w:p w:rsidR="00417440" w:rsidRPr="00417440" w:rsidRDefault="00417440" w:rsidP="00417440">
      <w:pPr>
        <w:keepNext/>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3. </w:t>
      </w:r>
      <w:r w:rsidRPr="00417440">
        <w:rPr>
          <w:rFonts w:ascii="Times New Roman" w:eastAsia="Times New Roman" w:hAnsi="Times New Roman" w:cs="Times New Roman"/>
          <w:b/>
          <w:bCs/>
          <w:sz w:val="28"/>
          <w:szCs w:val="28"/>
          <w:lang w:eastAsia="ru-RU"/>
        </w:rPr>
        <w:t>"</w:t>
      </w:r>
      <w:r w:rsidRPr="00417440">
        <w:rPr>
          <w:rFonts w:ascii="Times New Roman" w:eastAsia="Times New Roman" w:hAnsi="Times New Roman" w:cs="Times New Roman"/>
          <w:b/>
          <w:bCs/>
          <w:i/>
          <w:sz w:val="28"/>
          <w:szCs w:val="28"/>
          <w:lang w:eastAsia="ru-RU"/>
        </w:rPr>
        <w:t>Дисциплинарные взыскания: какие бывают и как документируются</w:t>
      </w:r>
      <w:r w:rsidRPr="00417440">
        <w:rPr>
          <w:rFonts w:ascii="Times New Roman" w:eastAsia="Times New Roman" w:hAnsi="Times New Roman" w:cs="Times New Roman"/>
          <w:b/>
          <w:bCs/>
          <w:sz w:val="28"/>
          <w:szCs w:val="28"/>
          <w:lang w:eastAsia="ru-RU"/>
        </w:rPr>
        <w:t>"</w:t>
      </w:r>
    </w:p>
    <w:p w:rsidR="00417440" w:rsidRPr="00417440" w:rsidRDefault="00417440" w:rsidP="00417440">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417440">
        <w:rPr>
          <w:rFonts w:ascii="Times New Roman" w:eastAsia="Times New Roman" w:hAnsi="Times New Roman" w:cs="Times New Roman"/>
          <w:b/>
          <w:bCs/>
          <w:sz w:val="26"/>
          <w:szCs w:val="26"/>
          <w:lang w:eastAsia="ru-RU"/>
        </w:rPr>
        <w:t>Основные нормативные документы</w:t>
      </w:r>
    </w:p>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9513" w:type="dxa"/>
        <w:tblInd w:w="93" w:type="dxa"/>
        <w:tblLook w:val="04A0" w:firstRow="1" w:lastRow="0" w:firstColumn="1" w:lastColumn="0" w:noHBand="0" w:noVBand="1"/>
      </w:tblPr>
      <w:tblGrid>
        <w:gridCol w:w="9513"/>
      </w:tblGrid>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ТК РФ, статьи 81, 91, 99, 123, 124, 125, 192, 193, 194, 217, 241, 342, 262.1, 262.2</w:t>
            </w:r>
          </w:p>
        </w:tc>
      </w:tr>
      <w:tr w:rsidR="00417440" w:rsidRPr="00417440" w:rsidTr="00994870">
        <w:trPr>
          <w:trHeight w:val="255"/>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Конституционного Суда РФ от 20.02.2014 N 252-О</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"Обзор практики рассмотрения судами дел по спорам, связанным с прекращением трудового договора по инициативе работодателя" (утв. Президиумом Верховного Суда РФ 09.12.2020)</w:t>
            </w:r>
          </w:p>
        </w:tc>
      </w:tr>
      <w:tr w:rsidR="00417440" w:rsidRPr="00417440" w:rsidTr="00994870">
        <w:trPr>
          <w:trHeight w:val="765"/>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Обзор законодательства и судебной практики Верховного Суда Российской Федерации за второй квартал 2007 года, утв. Постановлением Президиума Верховного Суда РФ от 01.08.2007</w:t>
            </w:r>
          </w:p>
        </w:tc>
      </w:tr>
      <w:tr w:rsidR="00417440" w:rsidRPr="00417440" w:rsidTr="00994870">
        <w:trPr>
          <w:trHeight w:val="255"/>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Постановление Пленума Верховного Суда РФ от 17.03.2004 N 2</w:t>
            </w:r>
          </w:p>
        </w:tc>
      </w:tr>
      <w:tr w:rsidR="00417440" w:rsidRPr="00417440" w:rsidTr="00994870">
        <w:trPr>
          <w:trHeight w:val="255"/>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Письмо Роструда от 07.08.2019 N ПГ/19593-6-1</w:t>
            </w:r>
          </w:p>
        </w:tc>
      </w:tr>
      <w:tr w:rsidR="00417440" w:rsidRPr="00417440" w:rsidTr="00994870">
        <w:trPr>
          <w:trHeight w:val="51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Девятого кассационного суда общей юрисдикции от 13.05.2021 N 88-2058/2021 по делу N 2-967/2020</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Восьмого кассационного суда общей юрисдикции от 13.05.2021 N 88-5892/2021</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Первого кассационного суда общей юрисдикции от 22.03.2021 N 88-5727/2021</w:t>
            </w:r>
          </w:p>
        </w:tc>
      </w:tr>
      <w:tr w:rsidR="00417440" w:rsidRPr="00417440" w:rsidTr="00994870">
        <w:trPr>
          <w:trHeight w:val="51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Седьмого кассационного суда общей юрисдикции от 24.11.2020 по делу N 88-17272/2020</w:t>
            </w:r>
          </w:p>
        </w:tc>
      </w:tr>
      <w:tr w:rsidR="00417440" w:rsidRPr="00417440" w:rsidTr="00994870">
        <w:trPr>
          <w:trHeight w:val="51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Апелляционное определение Ленинградского областного суда от 27.02.2020 N 33-1060/2020 по делу N 2-6479/2019 </w:t>
            </w:r>
          </w:p>
        </w:tc>
      </w:tr>
      <w:tr w:rsidR="00417440" w:rsidRPr="00417440" w:rsidTr="00994870">
        <w:trPr>
          <w:trHeight w:val="51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Апелляционное определение Санкт-Петербургского городского суда от 22.01.2020 N 33-1194/2020 по делу N 2-5429/2019 </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Седьмого кассационного суда общей юрисдикции от 18.12.2019 N 88-1357/2019</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Апелляционное определение Севастопольского городского суда от 16.09.2019 N 33-3154/2017 </w:t>
            </w:r>
          </w:p>
        </w:tc>
      </w:tr>
      <w:tr w:rsidR="00417440" w:rsidRPr="00417440" w:rsidTr="00994870">
        <w:trPr>
          <w:trHeight w:val="51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Апелляционное определение Московского городского суда от 16.07.2018 по делу N 33-31179/2018 </w:t>
            </w:r>
          </w:p>
        </w:tc>
      </w:tr>
      <w:tr w:rsidR="00417440" w:rsidRPr="00417440" w:rsidTr="00994870">
        <w:trPr>
          <w:trHeight w:val="232"/>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Апелляционное определение Томского областного суда от 25.07.2017 по делу N 33-2259/2017 </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Кемеровского областного суда от 10.09.2015 N 33-9290/2015</w:t>
            </w:r>
          </w:p>
        </w:tc>
      </w:tr>
      <w:tr w:rsidR="00417440" w:rsidRPr="00417440" w:rsidTr="00994870">
        <w:trPr>
          <w:trHeight w:val="255"/>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Московского городского суда от 20.08.2015 N 4г/3-7015/15</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Красноярского краевого суда от 01.07.2015 N 33-6891, А-12</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Московского областного суда от 01.07.2015 N 33-14345/2015</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Московского областного суда от 10.06.2015 N 33-13610/2015</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Свердловского областного суда от 03.06.2015 N 33-7817/2015</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Мурманского областного суда от 29.04.2015 N 33-1266</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Московского городского суда от 06.04.2015 N 33-11180</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Московского городского суда от 24.03.2015 N 33-9457</w:t>
            </w:r>
          </w:p>
        </w:tc>
      </w:tr>
      <w:tr w:rsidR="00417440" w:rsidRPr="00417440" w:rsidTr="00994870">
        <w:trPr>
          <w:trHeight w:val="518"/>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Верховного суда Чувашской Республики от 11.03.2015 N 33-1061/2015</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Суда Ямало-Ненецкого автономного округа от 02.03.2015</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Московского областного суда от 26.01.2015 N 33-1582/2015</w:t>
            </w:r>
          </w:p>
        </w:tc>
      </w:tr>
      <w:tr w:rsidR="00417440" w:rsidRPr="00417440" w:rsidTr="00994870">
        <w:trPr>
          <w:trHeight w:val="173"/>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Верховного суда Республики Алтай от 21.01.2015 N 33-28</w:t>
            </w:r>
          </w:p>
        </w:tc>
      </w:tr>
      <w:tr w:rsidR="00417440" w:rsidRPr="00417440" w:rsidTr="00994870">
        <w:trPr>
          <w:trHeight w:val="82"/>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Костромского областного суда от 20.08.2014 по делу N 33-1340</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Иркутского областного суда от 15.08.2014 N 33-6631/14</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Московского городского суда от 24.05.2013 N 11-17612/13</w:t>
            </w:r>
          </w:p>
        </w:tc>
      </w:tr>
      <w:tr w:rsidR="00417440" w:rsidRPr="00417440" w:rsidTr="00994870">
        <w:trPr>
          <w:trHeight w:val="70"/>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Апелляционное определение Омского областного суда от 28.11.2012 N 33-7608/2012</w:t>
            </w:r>
          </w:p>
        </w:tc>
      </w:tr>
      <w:tr w:rsidR="00417440" w:rsidRPr="00417440" w:rsidTr="00994870">
        <w:trPr>
          <w:trHeight w:val="255"/>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Московского городского суда от 22.06.2011 N 33-16597</w:t>
            </w:r>
          </w:p>
        </w:tc>
      </w:tr>
      <w:tr w:rsidR="00417440" w:rsidRPr="00417440" w:rsidTr="00994870">
        <w:trPr>
          <w:trHeight w:val="255"/>
        </w:trPr>
        <w:tc>
          <w:tcPr>
            <w:tcW w:w="9513" w:type="dxa"/>
            <w:shd w:val="clear" w:color="auto" w:fill="auto"/>
            <w:hideMark/>
          </w:tcPr>
          <w:p w:rsidR="00417440" w:rsidRPr="00417440" w:rsidRDefault="00417440" w:rsidP="00417440">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Определение Московского городского суда от 17.06.2010 N 33-18087</w:t>
            </w:r>
          </w:p>
        </w:tc>
      </w:tr>
    </w:tbl>
    <w:p w:rsidR="00417440" w:rsidRPr="00417440" w:rsidRDefault="00417440" w:rsidP="00417440">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417440">
        <w:rPr>
          <w:rFonts w:ascii="Times New Roman" w:eastAsia="Times New Roman" w:hAnsi="Times New Roman" w:cs="Times New Roman"/>
          <w:b/>
          <w:bCs/>
          <w:sz w:val="26"/>
          <w:szCs w:val="26"/>
          <w:lang w:eastAsia="ru-RU"/>
        </w:rPr>
        <w:t>Выдержки из нормативных документов</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ЧТО ТАКОЕ ДИСЦИПЛИНАРНОЕ ВЗЫСКАНИЕ И ЕГО ВИДЫ</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18" w:history="1">
        <w:r w:rsidR="00417440" w:rsidRPr="00417440">
          <w:rPr>
            <w:rFonts w:ascii="Times New Roman" w:eastAsia="Times New Roman" w:hAnsi="Times New Roman" w:cs="Times New Roman"/>
            <w:b/>
            <w:i/>
            <w:color w:val="0000FF"/>
            <w:u w:val="single"/>
            <w:lang w:eastAsia="ru-RU"/>
          </w:rPr>
          <w:t>Статья 192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 замечание;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 выговор;</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 увольнение по соответствующим основаниям.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К дисциплинарным взысканиям, в частности, относится увольнение работника по основаниям, предусмотренным [п. п. 5, 6, 9 или 10 ч. 1 ст. 81 ТК РФ]… а также [п. 7 ч. 1 той же статьи]… в случаях, когда виновные действия, дающие основания для утраты доверия… совершены работником по месту работы и в связи с исполнением им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19" w:history="1">
        <w:r w:rsidR="00417440" w:rsidRPr="00417440">
          <w:rPr>
            <w:rFonts w:ascii="Times New Roman" w:eastAsia="Times New Roman" w:hAnsi="Times New Roman" w:cs="Times New Roman"/>
            <w:b/>
            <w:i/>
            <w:color w:val="0000FF"/>
            <w:u w:val="single"/>
            <w:lang w:eastAsia="ru-RU"/>
          </w:rPr>
          <w:t>Статья 81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Трудовой договор может быть расторгнут работодателем в случаях:</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5) неоднократного неисполнения работником без уважительных причин трудовых обязанностей, если он имеет дисциплинарное взыскание;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6) однократного грубого нарушения работником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7)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9)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w:t>
      </w:r>
      <w:r w:rsidRPr="00417440">
        <w:rPr>
          <w:rFonts w:ascii="Times New Roman" w:eastAsia="Times New Roman" w:hAnsi="Times New Roman" w:cs="Times New Roman"/>
          <w:lang w:eastAsia="ru-RU"/>
        </w:rPr>
        <w:cr/>
        <w:t>10) однократного грубого нарушения руководителем организации (филиала, представительства), его заместителями своих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11) представления работником работодателю подложных документов при заключении трудового договора;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20" w:history="1">
        <w:r w:rsidR="00417440" w:rsidRPr="00417440">
          <w:rPr>
            <w:rFonts w:ascii="Times New Roman" w:eastAsia="Times New Roman" w:hAnsi="Times New Roman" w:cs="Times New Roman"/>
            <w:b/>
            <w:i/>
            <w:color w:val="0000FF"/>
            <w:u w:val="single"/>
            <w:lang w:eastAsia="ru-RU"/>
          </w:rPr>
          <w:t>Статья 81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Трудовой договор может быть расторгнут работодателем в случаях:</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6) однократного грубого нарушения работником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 прогула, то есть отсутствия на рабочем месте без уважительных причин в течение всего рабочего дня…независимо от его… продолжительности, а также в случае отсутствия на рабочем месте без уважительных причин более четырех часов подряд в течение рабочего дня…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б) появления работника на работе… в состоянии алкогольного, наркотического или иного токсического опьянения;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разглашения охраняемой законом тайны… ставшей известной работнику в связи с исполнением им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г) совершения по месту работы хищения…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21" w:history="1">
        <w:r w:rsidR="00417440" w:rsidRPr="00417440">
          <w:rPr>
            <w:rFonts w:ascii="Times New Roman" w:eastAsia="Times New Roman" w:hAnsi="Times New Roman" w:cs="Times New Roman"/>
            <w:b/>
            <w:i/>
            <w:color w:val="0000FF"/>
            <w:u w:val="single"/>
            <w:lang w:eastAsia="ru-RU"/>
          </w:rPr>
          <w:t>Постановление Пленума Верховного Суда РФ от 17.03.2004 N 2</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38. …следует иметь в виду, что перечень грубых нарушений трудовых обязанностей, дающий основание для расторжения трудового договора с работником по [п. 6 ч. 1 ст. 81 ТК РФ]… является исчерпывающим и расширительному толкованию не подлежит.</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КОГДА ЗАМЕЧАНИЕ, А КОГДА ВЫГОВОР?</w:t>
      </w:r>
    </w:p>
    <w:p w:rsidR="00417440" w:rsidRPr="00417440" w:rsidRDefault="00956710" w:rsidP="00417440">
      <w:pPr>
        <w:spacing w:after="0" w:line="240" w:lineRule="auto"/>
        <w:ind w:right="71"/>
        <w:jc w:val="both"/>
        <w:rPr>
          <w:rFonts w:ascii="Times New Roman" w:eastAsia="Times New Roman" w:hAnsi="Times New Roman" w:cs="Times New Roman"/>
          <w:b/>
          <w:i/>
          <w:lang w:eastAsia="ru-RU"/>
        </w:rPr>
      </w:pPr>
      <w:hyperlink r:id="rId122" w:tooltip="Ссылка на КонсультантПлюс" w:history="1">
        <w:r w:rsidR="00417440" w:rsidRPr="00417440">
          <w:rPr>
            <w:rFonts w:ascii="Times New Roman" w:eastAsia="Times New Roman" w:hAnsi="Times New Roman" w:cs="Times New Roman"/>
            <w:b/>
            <w:i/>
            <w:iCs/>
            <w:color w:val="0000FF"/>
            <w:u w:val="single"/>
            <w:lang w:eastAsia="ru-RU"/>
          </w:rPr>
          <w:t>Определение Конституционного Суда РФ от 20.02.2014 N 252-О</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Что касается вопроса об обжаловании решения работодателя о наложении на работника дисциплинарного взыскания и соблюдении им принципов юридической ответственности, то, как неоднократно подчеркивал Конституционный Суд Российской Федерации, решение работодателя о наложении на работника дисциплинарного взыскания может быть проверено в судебном порядке. Осуществляя подобную проверку и разрешая конкретное дело, суд действует не произвольно, а исходит из общих принципов юридической, а следовательно, и дисциплинарной ответственности (таких, в частности, как справедливость, соразмерность, законность) и устанавливает факт совершения дисциплинарного проступка, оценивает всю совокупность конкретных обстоятельств дела, предшествующее поведение работника, его отношение к труду и др. (определения от 23 сентября 2010 года </w:t>
      </w:r>
      <w:hyperlink r:id="rId123" w:history="1">
        <w:r w:rsidRPr="00417440">
          <w:rPr>
            <w:rFonts w:ascii="Times New Roman" w:eastAsia="Times New Roman" w:hAnsi="Times New Roman" w:cs="Times New Roman"/>
            <w:color w:val="1A0DAB"/>
            <w:u w:val="single"/>
            <w:lang w:eastAsia="ru-RU"/>
          </w:rPr>
          <w:t>N 1091-О-О</w:t>
        </w:r>
      </w:hyperlink>
      <w:r w:rsidRPr="00417440">
        <w:rPr>
          <w:rFonts w:ascii="Times New Roman" w:eastAsia="Times New Roman" w:hAnsi="Times New Roman" w:cs="Times New Roman"/>
          <w:lang w:eastAsia="ru-RU"/>
        </w:rPr>
        <w:t xml:space="preserve">, от 23 апреля 2013 года </w:t>
      </w:r>
      <w:hyperlink r:id="rId124" w:history="1">
        <w:r w:rsidRPr="00417440">
          <w:rPr>
            <w:rFonts w:ascii="Times New Roman" w:eastAsia="Times New Roman" w:hAnsi="Times New Roman" w:cs="Times New Roman"/>
            <w:color w:val="1A0DAB"/>
            <w:u w:val="single"/>
            <w:lang w:eastAsia="ru-RU"/>
          </w:rPr>
          <w:t>N 675-О</w:t>
        </w:r>
      </w:hyperlink>
      <w:r w:rsidRPr="00417440">
        <w:rPr>
          <w:rFonts w:ascii="Times New Roman" w:eastAsia="Times New Roman" w:hAnsi="Times New Roman" w:cs="Times New Roman"/>
          <w:lang w:eastAsia="ru-RU"/>
        </w:rPr>
        <w:t xml:space="preserve"> и от 24 декабря 2013 года </w:t>
      </w:r>
      <w:hyperlink r:id="rId125" w:history="1">
        <w:r w:rsidRPr="00417440">
          <w:rPr>
            <w:rFonts w:ascii="Times New Roman" w:eastAsia="Times New Roman" w:hAnsi="Times New Roman" w:cs="Times New Roman"/>
            <w:color w:val="1A0DAB"/>
            <w:u w:val="single"/>
            <w:lang w:eastAsia="ru-RU"/>
          </w:rPr>
          <w:t>N 2063-О</w:t>
        </w:r>
      </w:hyperlink>
      <w:r w:rsidRPr="00417440">
        <w:rPr>
          <w:rFonts w:ascii="Times New Roman" w:eastAsia="Times New Roman" w:hAnsi="Times New Roman" w:cs="Times New Roman"/>
          <w:lang w:eastAsia="ru-RU"/>
        </w:rPr>
        <w:t>).</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ВЗЫСКАНИЯ, НЕ УПОМЯНУТЫЕ В ТРУДОВОМ КОДЕКСЕ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i/>
          <w:lang w:eastAsia="ru-RU"/>
        </w:rPr>
      </w:pPr>
      <w:hyperlink r:id="rId126" w:history="1">
        <w:r w:rsidR="00417440" w:rsidRPr="00417440">
          <w:rPr>
            <w:rFonts w:ascii="Times New Roman" w:eastAsia="Times New Roman" w:hAnsi="Times New Roman" w:cs="Times New Roman"/>
            <w:b/>
            <w:i/>
            <w:color w:val="0000FF"/>
            <w:u w:val="single"/>
            <w:lang w:eastAsia="ru-RU"/>
          </w:rPr>
          <w:t>Статья 192 ТК РФ</w:t>
        </w:r>
      </w:hyperlink>
    </w:p>
    <w:p w:rsidR="00417440" w:rsidRPr="00417440" w:rsidRDefault="00956710" w:rsidP="00417440">
      <w:pPr>
        <w:spacing w:after="0" w:line="240" w:lineRule="auto"/>
        <w:jc w:val="both"/>
        <w:rPr>
          <w:rFonts w:ascii="Times New Roman" w:eastAsia="Times New Roman" w:hAnsi="Times New Roman" w:cs="Times New Roman"/>
          <w:lang w:eastAsia="ru-RU"/>
        </w:rPr>
      </w:pPr>
      <w:hyperlink r:id="rId127" w:history="1">
        <w:r w:rsidR="00417440" w:rsidRPr="00417440">
          <w:rPr>
            <w:rFonts w:ascii="Times New Roman" w:eastAsia="Times New Roman" w:hAnsi="Times New Roman" w:cs="Times New Roman"/>
            <w:color w:val="1A0DAB"/>
            <w:u w:val="single"/>
            <w:lang w:eastAsia="ru-RU"/>
          </w:rPr>
          <w:t>Не допускается</w:t>
        </w:r>
      </w:hyperlink>
      <w:r w:rsidR="00417440" w:rsidRPr="00417440">
        <w:rPr>
          <w:rFonts w:ascii="Times New Roman" w:eastAsia="Times New Roman" w:hAnsi="Times New Roman" w:cs="Times New Roman"/>
          <w:lang w:eastAsia="ru-RU"/>
        </w:rPr>
        <w:t xml:space="preserve"> применение дисциплинарных взысканий, не предусмотренных федеральными законами, уставами и положениями о дисциплине.</w:t>
      </w:r>
    </w:p>
    <w:p w:rsidR="00417440" w:rsidRPr="00417440" w:rsidRDefault="00417440" w:rsidP="00417440">
      <w:pPr>
        <w:spacing w:after="0" w:line="240" w:lineRule="auto"/>
        <w:jc w:val="both"/>
        <w:rPr>
          <w:rFonts w:ascii="Times New Roman" w:eastAsia="Times New Roman" w:hAnsi="Times New Roman" w:cs="Times New Roman"/>
          <w:lang w:eastAsia="ru-RU"/>
        </w:rPr>
      </w:pPr>
    </w:p>
    <w:p w:rsidR="00417440" w:rsidRPr="00417440" w:rsidRDefault="00956710" w:rsidP="00417440">
      <w:pPr>
        <w:spacing w:after="0" w:line="240" w:lineRule="auto"/>
        <w:jc w:val="both"/>
        <w:rPr>
          <w:rFonts w:ascii="Times New Roman" w:eastAsia="Times New Roman" w:hAnsi="Times New Roman" w:cs="Times New Roman"/>
          <w:b/>
          <w:i/>
          <w:lang w:eastAsia="ru-RU"/>
        </w:rPr>
      </w:pPr>
      <w:hyperlink r:id="rId128" w:history="1">
        <w:r w:rsidR="00417440" w:rsidRPr="00417440">
          <w:rPr>
            <w:rFonts w:ascii="Times New Roman" w:eastAsia="Times New Roman" w:hAnsi="Times New Roman" w:cs="Times New Roman"/>
            <w:b/>
            <w:i/>
            <w:color w:val="0000FF"/>
            <w:u w:val="single"/>
            <w:lang w:eastAsia="ru-RU"/>
          </w:rPr>
          <w:t>Письмо Роструда от 07.08.2019 N ПГ/19593-6-1</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Применение дисциплинарных взысканий, не предусмотренных федеральными законами, локальными нормативными актами и положениями о дисциплине, не допускается (</w:t>
      </w:r>
      <w:hyperlink r:id="rId129" w:history="1">
        <w:r w:rsidRPr="00417440">
          <w:rPr>
            <w:rFonts w:ascii="Times New Roman" w:eastAsia="Times New Roman" w:hAnsi="Times New Roman" w:cs="Times New Roman"/>
            <w:color w:val="1A0DAB"/>
            <w:u w:val="single"/>
            <w:lang w:eastAsia="ru-RU"/>
          </w:rPr>
          <w:t>часть четвертая статьи 192</w:t>
        </w:r>
      </w:hyperlink>
      <w:r w:rsidRPr="00417440">
        <w:rPr>
          <w:rFonts w:ascii="Times New Roman" w:eastAsia="Times New Roman" w:hAnsi="Times New Roman" w:cs="Times New Roman"/>
          <w:lang w:eastAsia="ru-RU"/>
        </w:rPr>
        <w:t xml:space="preserve">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0" w:history="1">
        <w:r w:rsidR="00417440" w:rsidRPr="00417440">
          <w:rPr>
            <w:rFonts w:ascii="Times New Roman" w:eastAsia="Times New Roman" w:hAnsi="Times New Roman" w:cs="Times New Roman"/>
            <w:b/>
            <w:i/>
            <w:color w:val="0000FF"/>
            <w:u w:val="single"/>
            <w:lang w:eastAsia="ru-RU"/>
          </w:rPr>
          <w:t>Статья 123 ТК РФ</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Очередность предоставления оплачиваемых отпусков определяется ежегодно в соответствии с </w:t>
      </w:r>
      <w:hyperlink r:id="rId131" w:history="1">
        <w:r w:rsidRPr="00417440">
          <w:rPr>
            <w:rFonts w:ascii="Times New Roman" w:eastAsia="Times New Roman" w:hAnsi="Times New Roman" w:cs="Times New Roman"/>
            <w:color w:val="1A0DAB"/>
            <w:u w:val="single"/>
            <w:lang w:eastAsia="ru-RU"/>
          </w:rPr>
          <w:t>графиком</w:t>
        </w:r>
      </w:hyperlink>
      <w:r w:rsidRPr="00417440">
        <w:rPr>
          <w:rFonts w:ascii="Times New Roman" w:eastAsia="Times New Roman" w:hAnsi="Times New Roman" w:cs="Times New Roman"/>
          <w:lang w:eastAsia="ru-RU"/>
        </w:rPr>
        <w:t xml:space="preserve"> отпусков, утверждаемым работодателем…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 времени начала отпуска работник должен быть извещен под роспись не позднее чем за две недели до его начала.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2" w:history="1">
        <w:r w:rsidR="00417440" w:rsidRPr="00417440">
          <w:rPr>
            <w:rFonts w:ascii="Times New Roman" w:eastAsia="Times New Roman" w:hAnsi="Times New Roman" w:cs="Times New Roman"/>
            <w:b/>
            <w:i/>
            <w:color w:val="0000FF"/>
            <w:u w:val="single"/>
            <w:lang w:eastAsia="ru-RU"/>
          </w:rPr>
          <w:t>Статья 124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417440" w:rsidRPr="00417440" w:rsidRDefault="00417440" w:rsidP="00417440">
      <w:pPr>
        <w:autoSpaceDE w:val="0"/>
        <w:autoSpaceDN w:val="0"/>
        <w:adjustRightInd w:val="0"/>
        <w:spacing w:after="0" w:line="240" w:lineRule="auto"/>
        <w:ind w:firstLine="720"/>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3" w:history="1">
        <w:r w:rsidR="00417440" w:rsidRPr="00417440">
          <w:rPr>
            <w:rFonts w:ascii="Times New Roman" w:eastAsia="Times New Roman" w:hAnsi="Times New Roman" w:cs="Times New Roman"/>
            <w:b/>
            <w:i/>
            <w:color w:val="0000FF"/>
            <w:u w:val="single"/>
            <w:lang w:eastAsia="ru-RU"/>
          </w:rPr>
          <w:t>Статья 125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Отзыв работника из отпуска допускается только с его согласия.&lt;…&gt;</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4" w:history="1">
        <w:r w:rsidR="00417440" w:rsidRPr="00417440">
          <w:rPr>
            <w:rFonts w:ascii="Times New Roman" w:eastAsia="Times New Roman" w:hAnsi="Times New Roman" w:cs="Times New Roman"/>
            <w:b/>
            <w:i/>
            <w:color w:val="0000FF"/>
            <w:u w:val="single"/>
            <w:lang w:eastAsia="ru-RU"/>
          </w:rPr>
          <w:t>Статья 123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b/>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5" w:history="1">
        <w:r w:rsidR="00417440" w:rsidRPr="00417440">
          <w:rPr>
            <w:rFonts w:ascii="Times New Roman" w:eastAsia="Times New Roman" w:hAnsi="Times New Roman" w:cs="Times New Roman"/>
            <w:b/>
            <w:i/>
            <w:color w:val="0000FF"/>
            <w:u w:val="single"/>
            <w:lang w:eastAsia="ru-RU"/>
          </w:rPr>
          <w:t>Статья 262.1 ТК РФ</w:t>
        </w:r>
      </w:hyperlink>
      <w:r w:rsidR="00417440" w:rsidRPr="00417440">
        <w:rPr>
          <w:rFonts w:ascii="Times New Roman" w:eastAsia="Times New Roman" w:hAnsi="Times New Roman" w:cs="Times New Roman"/>
          <w:b/>
          <w:i/>
          <w:lang w:eastAsia="ru-RU"/>
        </w:rPr>
        <w:t xml:space="preserve"> </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Одному из родителей (опекуну, попечителю, приемному родителю), воспитывающему ребенка-инвалида в возрасте до [18]… лет, ежегодный оплачиваемый отпуск предоставляется по его желанию в удобное для него время.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6" w:history="1">
        <w:r w:rsidR="00417440" w:rsidRPr="00417440">
          <w:rPr>
            <w:rFonts w:ascii="Times New Roman" w:eastAsia="Times New Roman" w:hAnsi="Times New Roman" w:cs="Times New Roman"/>
            <w:b/>
            <w:i/>
            <w:color w:val="0000FF"/>
            <w:u w:val="single"/>
            <w:lang w:eastAsia="ru-RU"/>
          </w:rPr>
          <w:t>Статья 262.2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Работникам, имеющим трех и более детей в возрасте до восемнадцати лет, ежегодный оплачиваемый отпуск предоставляется по их желанию в удобное для них время до достижения младшим из детей возраста четырнадцати лет.</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7" w:history="1">
        <w:r w:rsidR="00417440" w:rsidRPr="00417440">
          <w:rPr>
            <w:rFonts w:ascii="Times New Roman" w:eastAsia="Times New Roman" w:hAnsi="Times New Roman" w:cs="Times New Roman"/>
            <w:b/>
            <w:i/>
            <w:color w:val="0000FF"/>
            <w:u w:val="single"/>
            <w:lang w:eastAsia="ru-RU"/>
          </w:rPr>
          <w:t>Статья 123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Очередность предоставления оплачиваемых отпусков определяется ежегодно в соответствии с графиком отпусков, утверждаемым работодателем…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 времени начала отпуска работник должен быть извещен под роспись не позднее чем за две недели до его начала.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8" w:history="1">
        <w:r w:rsidR="00417440" w:rsidRPr="00417440">
          <w:rPr>
            <w:rFonts w:ascii="Times New Roman" w:eastAsia="Times New Roman" w:hAnsi="Times New Roman" w:cs="Times New Roman"/>
            <w:b/>
            <w:i/>
            <w:color w:val="0000FF"/>
            <w:u w:val="single"/>
            <w:lang w:eastAsia="ru-RU"/>
          </w:rPr>
          <w:t>Статья 124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39" w:history="1">
        <w:r w:rsidR="00417440" w:rsidRPr="00417440">
          <w:rPr>
            <w:rFonts w:ascii="Times New Roman" w:eastAsia="Times New Roman" w:hAnsi="Times New Roman" w:cs="Times New Roman"/>
            <w:b/>
            <w:i/>
            <w:color w:val="0000FF"/>
            <w:u w:val="single"/>
            <w:lang w:eastAsia="ru-RU"/>
          </w:rPr>
          <w:t>Статья 125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Отзыв работника из отпуска допускается только с его согласия.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0" w:history="1">
        <w:r w:rsidR="00417440" w:rsidRPr="00417440">
          <w:rPr>
            <w:rFonts w:ascii="Times New Roman" w:eastAsia="Times New Roman" w:hAnsi="Times New Roman" w:cs="Times New Roman"/>
            <w:b/>
            <w:i/>
            <w:color w:val="0000FF"/>
            <w:u w:val="single"/>
            <w:lang w:eastAsia="ru-RU"/>
          </w:rPr>
          <w:t>Статья 241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w:t>
      </w:r>
    </w:p>
    <w:p w:rsidR="00417440" w:rsidRPr="00417440" w:rsidRDefault="00417440" w:rsidP="00417440">
      <w:pPr>
        <w:spacing w:after="0" w:line="240" w:lineRule="auto"/>
        <w:ind w:right="71"/>
        <w:jc w:val="both"/>
        <w:rPr>
          <w:rFonts w:ascii="Arial" w:eastAsia="Times New Roman" w:hAnsi="Arial" w:cs="Arial"/>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1" w:history="1">
        <w:r w:rsidR="00417440" w:rsidRPr="00417440">
          <w:rPr>
            <w:rFonts w:ascii="Times New Roman" w:eastAsia="Times New Roman" w:hAnsi="Times New Roman" w:cs="Times New Roman"/>
            <w:b/>
            <w:i/>
            <w:color w:val="0000FF"/>
            <w:u w:val="single"/>
            <w:lang w:eastAsia="ru-RU"/>
          </w:rPr>
          <w:t>Статья 242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Материальная ответственность в полном размере причиненного ущерба может возлагаться на работника лишь в случаях, предусмотренных… [ТК РФ] или иными федеральными законами.</w:t>
      </w:r>
    </w:p>
    <w:p w:rsidR="00417440" w:rsidRPr="00417440" w:rsidRDefault="00417440" w:rsidP="00417440">
      <w:pPr>
        <w:spacing w:after="0" w:line="240" w:lineRule="auto"/>
        <w:ind w:left="71" w:right="71" w:firstLine="540"/>
        <w:jc w:val="both"/>
        <w:rPr>
          <w:rFonts w:ascii="Arial" w:eastAsia="Times New Roman" w:hAnsi="Arial" w:cs="Arial"/>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2"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Определение Московского городского суда от 17.06.2010 по делу N 33-18087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Примененное к истцу дисциплинарное взыскание в виде штрафа не предусмотрено действующим трудовым законодательством, в связи с чем… не может считаться законным.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3"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Томского областного суда от 25.07.2017 по делу N 33-2259/2017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 &lt;…&gt; наложение на работника дисциплинарного взыскания в виде штрафа трудовым законодательством не предусмотрено, а в силу </w:t>
      </w:r>
      <w:hyperlink r:id="rId144" w:history="1">
        <w:r w:rsidRPr="00417440">
          <w:rPr>
            <w:rFonts w:ascii="Times New Roman" w:eastAsia="Times New Roman" w:hAnsi="Times New Roman" w:cs="Times New Roman"/>
            <w:color w:val="1A0DAB"/>
            <w:u w:val="single"/>
            <w:lang w:eastAsia="ru-RU"/>
          </w:rPr>
          <w:t>ст. 192</w:t>
        </w:r>
      </w:hyperlink>
      <w:r w:rsidRPr="00417440">
        <w:rPr>
          <w:rFonts w:ascii="Times New Roman" w:eastAsia="Times New Roman" w:hAnsi="Times New Roman" w:cs="Times New Roman"/>
          <w:lang w:eastAsia="ru-RU"/>
        </w:rPr>
        <w:t xml:space="preserve"> Трудового кодекса Российской Федерации не допускается применение дисциплинарных взысканий, не предусмотренных федеральными законами, уставами и положениями о дисциплине, удержание работодателем с истца штрафа в сумме 5000 руб. также не основано на законе.</w: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ОДИН ПРОСТУПОК - ОДНО ВЗЫСКАНИЕ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5" w:history="1">
        <w:r w:rsidR="00417440" w:rsidRPr="00417440">
          <w:rPr>
            <w:rFonts w:ascii="Times New Roman" w:eastAsia="Times New Roman" w:hAnsi="Times New Roman" w:cs="Times New Roman"/>
            <w:b/>
            <w:i/>
            <w:color w:val="0000FF"/>
            <w:u w:val="single"/>
            <w:lang w:eastAsia="ru-RU"/>
          </w:rPr>
          <w:t>Статья 193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За каждый дисциплинарный проступок может быть применено только одно дисциплинарное взыскание.</w:t>
      </w:r>
    </w:p>
    <w:p w:rsidR="00417440" w:rsidRPr="00417440" w:rsidRDefault="00417440" w:rsidP="00417440">
      <w:pPr>
        <w:spacing w:after="0" w:line="240" w:lineRule="auto"/>
        <w:ind w:left="71" w:right="71"/>
        <w:jc w:val="both"/>
        <w:rPr>
          <w:rFonts w:ascii="Arial" w:eastAsia="Times New Roman" w:hAnsi="Arial" w:cs="Arial"/>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6"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Московского областного суда от 01.07.2015 по делу N 33-14345/2015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Закон не допускает создание работодателем искусственных условий для увольнения работника по п. 5 ч. 1 ст. 81 ТК РФ путем дробления по существу одного дисциплинарного проступка на составные части.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Какого-либо нарушения дисциплины истицей при увольнении 13.11.2014 года по п. 5 ч. 1 ст. 81 ТК РФ, за неоднократное неисполнение работником трудовых обязанностей при наличии у нее дисциплинарного взыскания, не вменялось, поскольку 13.11.2014 года истица была уже привлечена к дисциплинарной ответственности в виде выговора…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Другого дисциплинарного проступка 13.11.2014 года истица не совершала, по существу истица дважды была привлечена к дисциплинарной ответственности за одно и то же нарушение дисциплины, что противоречит положениям ч. 5 ст. 193 ТК РФ. </w:t>
      </w:r>
    </w:p>
    <w:p w:rsid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 наложении дисциплинарного взыскания в виде увольнения истицы является незаконным.</w:t>
      </w:r>
    </w:p>
    <w:p w:rsidR="006F6742" w:rsidRPr="00417440" w:rsidRDefault="006F6742"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7"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Верховного суда Чувашской Республики от 11.03.2015 по делу N 33-1061/2015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приказе… об увольнении истицы… по [п. 5 ч. 1 ст. 81 ТК РФ]… за неоднократное неисполнение без уважительных причин трудовых обязанностей основаниями указаны приказ от [30.07.2014]… "О применении… выговора" и приказ от [11.08.2014]… "О применении… выговора".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Таким образом, за нарушение, явившееся основанием для применения к истице дисциплинарного взыскания по приказу от [11.08.2014]… к истице повторно применено дисциплинарное взыскание в виде увольнения… что не соответствует ч. 5 ст. 193 [ТК РФ]… В связи с этим увольнение истицы является незаконным…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48" w:history="1">
        <w:r w:rsidR="00417440" w:rsidRPr="00417440">
          <w:rPr>
            <w:rFonts w:ascii="Times New Roman" w:eastAsia="Times New Roman" w:hAnsi="Times New Roman" w:cs="Times New Roman"/>
            <w:b/>
            <w:i/>
            <w:color w:val="0000FF"/>
            <w:u w:val="single"/>
            <w:lang w:eastAsia="ru-RU"/>
          </w:rPr>
          <w:t>Определение Девятого кассационного суда общей юрисдикции от 13.05.2021 N 88-2058/2021 по делу N 2-967/2020</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&lt;…&gt; исходя из представленных в дело доказательств основанием для увольнения Л. 3 декабря 2019 года являлись только два приказа: от 17 октября 2019 года о наложении замечания и от 26 ноября 2019 года о наложении выговора. Тем самым увольнение применено за проступки, за которые истец уже привлечена к ответственности, и это нарушает требования </w:t>
      </w:r>
      <w:hyperlink r:id="rId149" w:history="1">
        <w:r w:rsidRPr="00417440">
          <w:rPr>
            <w:rFonts w:ascii="Times New Roman" w:eastAsia="Times New Roman" w:hAnsi="Times New Roman" w:cs="Times New Roman"/>
            <w:color w:val="1A0DAB"/>
            <w:u w:val="single"/>
            <w:lang w:eastAsia="ru-RU"/>
          </w:rPr>
          <w:t>части 5 статьи 193</w:t>
        </w:r>
      </w:hyperlink>
      <w:r w:rsidRPr="00417440">
        <w:rPr>
          <w:rFonts w:ascii="Times New Roman" w:eastAsia="Times New Roman" w:hAnsi="Times New Roman" w:cs="Times New Roman"/>
          <w:lang w:eastAsia="ru-RU"/>
        </w:rPr>
        <w:t xml:space="preserve"> ТК РФ о недопустимости применения за каждый дисциплинарный проступок более одного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rPr>
          <w:rFonts w:ascii="Times New Roman" w:eastAsia="Times New Roman" w:hAnsi="Times New Roman" w:cs="Times New Roman"/>
          <w:b/>
          <w:i/>
          <w:lang w:eastAsia="ru-RU"/>
        </w:rPr>
      </w:pPr>
      <w:hyperlink r:id="rId150" w:history="1">
        <w:r w:rsidR="00417440" w:rsidRPr="00417440">
          <w:rPr>
            <w:rFonts w:ascii="Times New Roman" w:eastAsia="Times New Roman" w:hAnsi="Times New Roman" w:cs="Times New Roman"/>
            <w:b/>
            <w:i/>
            <w:color w:val="0000FF"/>
            <w:u w:val="single"/>
            <w:lang w:eastAsia="ru-RU"/>
          </w:rPr>
          <w:t>Постановление Пленума Верховного Суда РФ от 17.03.2004 N 2</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33. Применение к работнику нового дисциплинарного взыскания, в том числе и увольнение по [п. 5 ч. 1 ст. 81 ТК РФ]… допустимо… если неисполнение или ненадлежащее исполнение по вине работника возложенных на него трудовых обязанностей продолжалось, несмотря на наложение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1"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Омского областного суда от 28.11.2012 по делу N 33-7608/2012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Приказом…председатель правления … указал [бухгалтеру], что… необходимо осуществить перевод денежных средств…</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Не согласившись с данным приказом…[бухгалтер]… оставила на нем отметку о том, что денежные средства будут перечислены на основании решения правления и документов…</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председатель… вновь поручил [бухгалтеру]… произвести перевод денежных средств …</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председателя правления… за невыполнение приказа…[бухгалтеру]… объявлен выговор.</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соответствии с п. 1.3 трудового договора [бухгалтер]… непосредственно подчиняется председателю правления.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названной связи, приказы председателя правления подлежали исполнению…</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истица приказы председателя правления не исполнила, в связи с чем, суд обоснованно пришел к выводу о наличии оснований для привлечения истицы к дисциплинарной ответственности и увольнения.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2"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Костромского областного суда от 20.08.2014 по делу N 33-1340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был объявлен выговор за ненадлежащее выполнение трудовых обязанностей, выразившееся в нарушении стандарта уборки рубительной машины… в ночную смену…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Основанием для издания данного приказа послужила докладная мастера… и служебная записка начальника цеха… в соответствии с которыми К. допустил нарушении стандарта уборки рубительной машины… неоднократно останавливая рубильную машину течении смены и досрочно остановив ее в 7 часов 30 минут, а не в 7 часов 45 минут как положено.</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...уволен с работы в связи с неоднократным неисполнением работником без уважительных причин трудовых обязанностей, если он имеет дисциплинарное взыскание, по п. 5 ч. 1 ст. 81 Трудового кодекса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Поводом к увольнению послужили докладная мастера…служенная записка начальника… согласно которым К. допустил нарушении стандарта уборки рубительной машины…досрочно остановил рубительную машину в 19 часов 30 минут, а не в 19 часов 45 минут…</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истец систематически нарушал требования стандарта уборки рубительной машины… при этом за каждый проступок к нему было применено только одно дисциплинарное взыскание.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Таким образом, в данном случае имел место проступок, совершенный повторно по истечении определенного времени после пресечения аналогичного проступка, а не один продолжаемый, как полагает истец. Следовательно, работодателем не нарушены требования ч. 5 ст. 193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3"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Ленинградского областного суда от 27.02.2020 N 33-1060/2020 по делу N 2-6479/2019 </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&lt;…&gt; со стороны ФИО1 на протяжении достаточно длительного периода времени, исчисляемого с 29 января 2019 года вплоть до увольнения 13 июня 2019 года имело место ненадлежащее исполнение оператором автоматических и полуавтоматических станков и установок ФИО1 должностных обязанностей, то у суда первой инстанции наличествовали правовые основания как для признания законными приказов ООО "Аристон Термо Русь" об отстранении ФИО1 от работы, так и для прекращения (расторжения) с ФИО1 трудового договора.&lt;…&gt;</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 учетом вышеприведенных обстоятельств, которым, как уже было отмечено, дана надлежащая правовая оценка, когда со стороны ФИО1 на протяжении достаточно длительного периода времени, исчисляемого с 29 января 2019 года вплоть до увольнения 13 июня 2019 года имело место ненадлежащее исполнение оператором автоматических и полуавтоматических станков и установок ФИО1 должностных обязанностей, то у суда первой инстанции наличествовали правовые основания как для признания законными приказов ООО "Аристон Термо Русь" об отстранении ФИО1 от работы, так и для прекращения (расторжения) с ФИО1 трудового договора.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ОСНОВАНИЕ ДЛЯ ВЗЫСКАНИЯ</w:t>
      </w:r>
    </w:p>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b/>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4" w:history="1">
        <w:r w:rsidR="00417440" w:rsidRPr="00417440">
          <w:rPr>
            <w:rFonts w:ascii="Times New Roman" w:eastAsia="Times New Roman" w:hAnsi="Times New Roman" w:cs="Times New Roman"/>
            <w:b/>
            <w:i/>
            <w:color w:val="0000FF"/>
            <w:u w:val="single"/>
            <w:lang w:eastAsia="ru-RU"/>
          </w:rPr>
          <w:t>Постановление Пленума Верховного Суда РФ от 17.03.2004 N 2</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34. По делам о восстановлении на работе лиц, уволенных по [п. 5 ч. 1 ст. 81 ТК РФ]… на ответчике лежит обязанность представить доказательства, свидетельствующие о том, что:</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 совершенное работником нарушение, явившееся поводом к увольнению, в действительности имело место и могло являться основанием для расторжения трудового договора;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 работодателем были соблюдены предусмотренные частями третьей и четвертой статьи 193 ТК РФ сроки для применения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38. При рассмотрении дела о восстановлении на работе лица, уволенного по [п. 6 ч. 1 ст. 81 ТК РФ]… работодатель обязан представить доказательства, свидетельствующие о том, что работник совершил одно из грубых нарушений трудовых обязанностей, указанных в этом пункте.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5"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Московского городского суда от 24.03.2015 по делу N 33-9457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Проступок не может характеризоваться как понятие неопределенное, основанное лишь на внутреннем убеждении работодателя, а вывод о виновности работника не может быть основан на предположениях работодателя о фактах, которые не подтверждены в установленном порядке.</w:t>
      </w:r>
    </w:p>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b/>
          <w:lang w:eastAsia="ru-RU"/>
        </w:rPr>
      </w:pPr>
      <w:r w:rsidRPr="00417440">
        <w:rPr>
          <w:rFonts w:ascii="Times New Roman" w:eastAsia="Times New Roman" w:hAnsi="Times New Roman" w:cs="Times New Roman"/>
          <w:lang w:eastAsia="ru-RU"/>
        </w:rPr>
        <w:t>Привлечение работника к дисциплинарной ответственности допускается в случаях, когда работодатель установил конкретную вину работника и доказал ее в установленном порядке (принцип презумпции невиновности и виновной ответственности, т.е. наличия вины как необходимого элемента состава правонарушения).</w: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КТО И КАК ФИКСИРУЕТ ПРОСТУПОК</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6"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Кемеровского областного суда от 10.09.2015 по делу N 33-9290/2015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Признавая несоответствующим закону дисциплинарное взыскание в виде замечания…суд… исходил из того, что работодателем в… приказе не были приведены имеющие значение обстоятельства: когда и какой дисциплинарный проступок истец совершила, не определил ответчик и его объективную сторону, какие последствия он вызвал, хотя указал на нарушение… [ЛНА]…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…работодателем не указывается какое конкретное нарушение трудовых обязанностей…возложенных на [работника]… п. п. 2.1.1, 2.1.2, 2.1.3 трудового договора …п. 5.8 инструкции… когда оно было допущено.</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7"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Московского городского суда от 16.07.2018 по делу N 33-31179/2018 </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Как следует из п. 3.2 трудового договора, истец обязан соблюдать правила внутреннего трудового распорядка, нормы по технике безопасности и санитарии. Согласно п. 3.2.8 Правил внутреннего трудового распорядка … работник обязан тактично вести себя с другими членами коллектива Банка. Отношения между работниками должны строиться на основе взаимного уважения, доверия и доброжелательности, а также взаимопомощи, взаимной требовательности, честности и принципиальности, - грубость, брань, оскорбительные и злобные высказывания о Банке, его работниках и клиентах недопустимы.</w:t>
      </w:r>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20 ноября 2017 года был издан приказ N 179-к о привлечении истца к дисциплинарной ответственности в виде выговора (л.д. 16), основанием к изданию приказа послужили: докладная записка фио от 10 ноября 2017 года (л.д. 91), акт о проведении служебного расследования от 17 ноября 2017 года (л.д. 19), согласно которым 09 ноября 2017 года фио в 11 часов 20 минут обратился в Отдел по работе с персоналом с требованием предоставить отпуск за свой счет на 5 часов; фио разъяснила истцу, что Работодатель может предоставить Работнику отпуск без сохранения заработной платы, но обязанность предоставления такого отпуска у Работодателя отсутствует. И если работнику требуется такой отпуск в день обращения, то необходимо дождаться решения Работодателя и ознакомиться с изданным приказом, самовольный уход с рабочего места недопустим и может быть расценен как прогул. В связи с вышеуказанным, фио, в присутствии главного специалиста ОРП фио, громко кричал в адрес фио, высказывал оскорбительные фразы относительно ее профессиональной непригодности.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&lt;…&gt; факт нарушения истцом трудовой дисциплины нашел подтверждение в процессе судебного разбирательства и не был опровергнут истцом, установленный законом порядок применения дисциплинарного взыскания был соблюден, по факту вменяемого истцу дисциплинарного проступка у истца были затребованы письменные объяснения, сроки применения дисциплинарного взыскания ответчиком были соблюдены.</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58" w:history="1">
        <w:r w:rsidR="00417440" w:rsidRPr="00417440">
          <w:rPr>
            <w:rFonts w:ascii="Times New Roman" w:eastAsia="Times New Roman" w:hAnsi="Times New Roman" w:cs="Times New Roman"/>
            <w:b/>
            <w:i/>
            <w:color w:val="0000FF"/>
            <w:u w:val="single"/>
            <w:lang w:eastAsia="ru-RU"/>
          </w:rPr>
          <w:t>Статья 91 ТК РФ</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Работодатель обязан вести </w:t>
      </w:r>
      <w:hyperlink r:id="rId159" w:history="1">
        <w:r w:rsidRPr="00417440">
          <w:rPr>
            <w:rFonts w:ascii="Times New Roman" w:eastAsia="Times New Roman" w:hAnsi="Times New Roman" w:cs="Times New Roman"/>
            <w:color w:val="1A0DAB"/>
            <w:u w:val="single"/>
            <w:lang w:eastAsia="ru-RU"/>
          </w:rPr>
          <w:t>учет</w:t>
        </w:r>
      </w:hyperlink>
      <w:r w:rsidRPr="00417440">
        <w:rPr>
          <w:rFonts w:ascii="Times New Roman" w:eastAsia="Times New Roman" w:hAnsi="Times New Roman" w:cs="Times New Roman"/>
          <w:lang w:eastAsia="ru-RU"/>
        </w:rPr>
        <w:t xml:space="preserve"> времени, фактически отработанного каждым работником.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60" w:history="1">
        <w:r w:rsidR="00417440" w:rsidRPr="00417440">
          <w:rPr>
            <w:rFonts w:ascii="Times New Roman" w:eastAsia="Times New Roman" w:hAnsi="Times New Roman" w:cs="Times New Roman"/>
            <w:b/>
            <w:i/>
            <w:color w:val="0000FF"/>
            <w:u w:val="single"/>
            <w:lang w:eastAsia="ru-RU"/>
          </w:rPr>
          <w:t>Статья 217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 отсутствии у работодателя службы охраны труда, штатного специалиста по охране труда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специалист, оказывающие услуги в области охраны труда...</w: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СРОКИ ДЛЯ НАЛОЖЕНИЯ ВЗЫСКАНИЯ</w: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61" w:history="1">
        <w:r w:rsidR="00417440" w:rsidRPr="00417440">
          <w:rPr>
            <w:rFonts w:ascii="Times New Roman" w:eastAsia="Times New Roman" w:hAnsi="Times New Roman" w:cs="Times New Roman"/>
            <w:b/>
            <w:i/>
            <w:color w:val="0000FF"/>
            <w:u w:val="single"/>
            <w:lang w:eastAsia="ru-RU"/>
          </w:rPr>
          <w:t>Статья 193 ТК РФ</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Дисциплинарное взыскание применяется не позднее одного месяца со </w:t>
      </w:r>
      <w:hyperlink r:id="rId162" w:history="1">
        <w:r w:rsidRPr="00417440">
          <w:rPr>
            <w:rFonts w:ascii="Times New Roman" w:eastAsia="Times New Roman" w:hAnsi="Times New Roman" w:cs="Times New Roman"/>
            <w:color w:val="1A0DAB"/>
            <w:u w:val="single"/>
            <w:lang w:eastAsia="ru-RU"/>
          </w:rPr>
          <w:t>дня обнаружения</w:t>
        </w:r>
      </w:hyperlink>
      <w:r w:rsidRPr="00417440">
        <w:rPr>
          <w:rFonts w:ascii="Times New Roman" w:eastAsia="Times New Roman" w:hAnsi="Times New Roman" w:cs="Times New Roman"/>
          <w:lang w:eastAsia="ru-RU"/>
        </w:rPr>
        <w:t xml:space="preserve">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63" w:history="1">
        <w:r w:rsidR="00417440" w:rsidRPr="00417440">
          <w:rPr>
            <w:rFonts w:ascii="Times New Roman" w:eastAsia="Times New Roman" w:hAnsi="Times New Roman" w:cs="Times New Roman"/>
            <w:b/>
            <w:i/>
            <w:color w:val="0000FF"/>
            <w:u w:val="single"/>
            <w:lang w:eastAsia="ru-RU"/>
          </w:rPr>
          <w:t>Постановление Пленума Верховного Суда РФ от 17.03.2004 N 2</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34. По делам о восстановлении на работе лиц, уволенных по [п. 5 ч. 1 ст. 81 ТК РФ]… на ответчике лежит обязанность представить доказательства, свидетельствующие о том, что:</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 работодателем были соблюдены предусмотренные… сроки для применения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 этом следует иметь в виду, что:</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а) месячный срок для наложения дисциплинарного взыскания необходимо исчислять со дня обнаружения проступка;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б) днем обнаружения проступка, с которого начинается течение месячного срока, считается день, когда лицу, которому по работе (службе) подчинен работник, стало известно о совершении проступка, независимо от того, наделено ли оно правом наложения дисциплинарных взысканий;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в месячный срок… не засчитывается время болезни… пребывания… в отпуске, а также время, необходимое на соблюдение процедуры учета мнения [профсоюза]…[вместе с тем] отсутствие работника на работе по иным основаниям, в том числе и в связи с использованием дней отдыха (отгулов) независимо от их продолжительности (например, при вахтовом методе…), не прерывает течение указанного срока;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г) к отпуску, прерывающему течение месячного срока, следует относить все отпуска, предоставляемые работодателем в соответствии с… законодательством, в том числе [и] ежегодные… [и] в связи с обучением в учебных заведениях… [и] без сохранения заработной платы.</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64" w:history="1">
        <w:r w:rsidR="00417440" w:rsidRPr="00417440">
          <w:rPr>
            <w:rFonts w:ascii="Times New Roman" w:eastAsia="Times New Roman" w:hAnsi="Times New Roman" w:cs="Times New Roman"/>
            <w:b/>
            <w:i/>
            <w:color w:val="0000FF"/>
            <w:u w:val="single"/>
            <w:lang w:eastAsia="ru-RU"/>
          </w:rPr>
          <w:t>Определение Восьмого кассационного суда общей юрисдикции от 13.05.2021 N 88-5892/2021</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Согласно заключению по результатам служебной проверки по факту снижения показателей яйценоскости от 25 марта 2020 г. N N, причиной снижения показателей яйценоскости в корпусе N 8 послужило отсутствие подачи горячей воды на пятой батарее. Несвоевременная подача воды в корпус N 8 произошла из-за халатного отношения к выполнению своих должностных обязанностей, в том числе, ведущего ветеринарного врача Г., которая нарушила должностную инструкцию &lt;…&gt;/</w:t>
      </w:r>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(распоряжением) о прекращении (расторжении) трудового договора с работником (увольнении) от 10 апреля 2020 г. N N прекращено действие трудового договора от 24 мая 2011 г. NN, Г. уволена с должности ведущего ветеринарного врача в связи с неоднократным неисполнением работником без уважительных причин трудовых обязанностей (</w:t>
      </w:r>
      <w:hyperlink r:id="rId165" w:history="1">
        <w:r w:rsidRPr="00417440">
          <w:rPr>
            <w:rFonts w:ascii="Times New Roman" w:eastAsia="Times New Roman" w:hAnsi="Times New Roman" w:cs="Times New Roman"/>
            <w:color w:val="1A0DAB"/>
            <w:u w:val="single"/>
            <w:lang w:eastAsia="ru-RU"/>
          </w:rPr>
          <w:t>пункт 5 части 1 статьи 81</w:t>
        </w:r>
      </w:hyperlink>
      <w:r w:rsidRPr="00417440">
        <w:rPr>
          <w:rFonts w:ascii="Times New Roman" w:eastAsia="Times New Roman" w:hAnsi="Times New Roman" w:cs="Times New Roman"/>
          <w:lang w:eastAsia="ru-RU"/>
        </w:rPr>
        <w:t xml:space="preserve"> Трудового кодекса Российской Федерации).&lt;…&gt;</w:t>
      </w:r>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 нарушение, за которое Г. привлечена к дисциплинарной ответственности в виде увольнения на основании приказа NN от 10 апреля 2020 г., состояло в неосуществлении ею контроля за наличием в птицеводческих корпусах чистой воды, что привело к снижению показателя яйценоскости, что входило в ее должностные обязанности. Поскольку работодателю с 29 января 2020 г. были известны как факт нарушения, так и лица, виновные в его совершении, дисциплинарное наказание должно было быть применено к истцу не позднее 29 февраля 2020 г., тогда как приказ об увольнении Г. датирован 10 апреля 2020 г., по истечении срока, установленного </w:t>
      </w:r>
      <w:hyperlink r:id="rId166" w:history="1">
        <w:r w:rsidRPr="00417440">
          <w:rPr>
            <w:rFonts w:ascii="Times New Roman" w:eastAsia="Times New Roman" w:hAnsi="Times New Roman" w:cs="Times New Roman"/>
            <w:color w:val="1A0DAB"/>
            <w:u w:val="single"/>
            <w:lang w:eastAsia="ru-RU"/>
          </w:rPr>
          <w:t>статьей 193</w:t>
        </w:r>
      </w:hyperlink>
      <w:r w:rsidRPr="00417440">
        <w:rPr>
          <w:rFonts w:ascii="Times New Roman" w:eastAsia="Times New Roman" w:hAnsi="Times New Roman" w:cs="Times New Roman"/>
          <w:lang w:eastAsia="ru-RU"/>
        </w:rPr>
        <w:t xml:space="preserve"> Трудового кодекса Российской Федерации.</w:t>
      </w:r>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&lt;…&gt; суды пришли к обоснованному выводу о пропуске ответчиком срока для привлечения истца к дисциплинарной ответственности в виде увольнения.</w:t>
      </w:r>
    </w:p>
    <w:p w:rsidR="00417440" w:rsidRPr="00417440" w:rsidRDefault="00417440" w:rsidP="00417440">
      <w:pPr>
        <w:spacing w:after="0" w:line="240" w:lineRule="auto"/>
        <w:ind w:firstLine="540"/>
        <w:jc w:val="both"/>
        <w:rPr>
          <w:rFonts w:ascii="Times New Roman" w:eastAsia="Times New Roman" w:hAnsi="Times New Roman" w:cs="Times New Roman"/>
          <w:lang w:eastAsia="ru-RU"/>
        </w:rPr>
      </w:pPr>
    </w:p>
    <w:p w:rsidR="00417440" w:rsidRPr="00417440" w:rsidRDefault="00956710" w:rsidP="00417440">
      <w:pPr>
        <w:spacing w:after="0" w:line="240" w:lineRule="auto"/>
        <w:jc w:val="both"/>
        <w:rPr>
          <w:rFonts w:ascii="Times New Roman" w:eastAsia="Times New Roman" w:hAnsi="Times New Roman" w:cs="Times New Roman"/>
          <w:b/>
          <w:i/>
          <w:lang w:eastAsia="ru-RU"/>
        </w:rPr>
      </w:pPr>
      <w:hyperlink r:id="rId167" w:history="1">
        <w:r w:rsidR="00417440" w:rsidRPr="00417440">
          <w:rPr>
            <w:rFonts w:ascii="Times New Roman" w:eastAsia="Times New Roman" w:hAnsi="Times New Roman" w:cs="Times New Roman"/>
            <w:b/>
            <w:i/>
            <w:color w:val="0000FF"/>
            <w:u w:val="single"/>
            <w:lang w:eastAsia="ru-RU"/>
          </w:rPr>
          <w:t>Определение Седьмого кассационного суда общей юрисдикции от 24.11.2020 по делу N 88-17272/2020</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Таким образом, учитывая, что с даты совершения вмененного истцу проступка (22 и 23 октября 2018 года) до даты издания ответчиком приказа о привлечении к дисциплинарной ответственности (24 мая 2019 года) прошло более шести месяцев, работодателем пропущен срок привлечения К.Ю.В. к дисциплинарной ответственности.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Установленный трудовым законодательством Российской Федерации срок для привлечения к дисциплинарной ответственности является пресекательным и его пропуск исключает возможность наложения на работника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Доводы кассационной жалобы о наличии в материалах дела исчерпывающих доказательств, подтверждающих проведение закупок без ведома и участия руководителя Учреждения, нарушении начальником контрактной службы К.Ю.В. положений трудового договора, должностной инструкции, неисполнении локальных актов не свидетельствуют о наличии оснований для отмены апелляционного определения, поскольку ответчиком была нарушена процедура привлечения работника к дисциплинарной ответственности, установленная положениями </w:t>
      </w:r>
      <w:hyperlink r:id="rId168" w:history="1">
        <w:r w:rsidRPr="00417440">
          <w:rPr>
            <w:rFonts w:ascii="Times New Roman" w:eastAsia="Times New Roman" w:hAnsi="Times New Roman" w:cs="Times New Roman"/>
            <w:color w:val="1A0DAB"/>
            <w:u w:val="single"/>
            <w:lang w:eastAsia="ru-RU"/>
          </w:rPr>
          <w:t>части 4 статьи 193</w:t>
        </w:r>
      </w:hyperlink>
      <w:r w:rsidRPr="00417440">
        <w:rPr>
          <w:rFonts w:ascii="Times New Roman" w:eastAsia="Times New Roman" w:hAnsi="Times New Roman" w:cs="Times New Roman"/>
          <w:lang w:eastAsia="ru-RU"/>
        </w:rPr>
        <w:t xml:space="preserve"> Трудового кодекса Российской Федерации.&lt;…&gt;</w:t>
      </w:r>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 учетом изложенного, суд кассационной инстанции считает, что обжалуемый судебный акт принят с соблюдением норм материального и процессуального права, оснований для его отмены или изменения &lt;…&gt; не имеется.</w:t>
      </w:r>
    </w:p>
    <w:p w:rsidR="00417440" w:rsidRPr="00417440" w:rsidRDefault="00417440" w:rsidP="00417440">
      <w:pPr>
        <w:spacing w:after="0" w:line="240" w:lineRule="auto"/>
        <w:jc w:val="both"/>
        <w:rPr>
          <w:rFonts w:ascii="Times New Roman" w:eastAsia="Times New Roman" w:hAnsi="Times New Roman" w:cs="Times New Roman"/>
          <w:lang w:eastAsia="ru-RU"/>
        </w:rPr>
      </w:pPr>
    </w:p>
    <w:p w:rsidR="00417440" w:rsidRPr="00417440" w:rsidRDefault="00956710" w:rsidP="00417440">
      <w:pPr>
        <w:spacing w:after="0" w:line="240" w:lineRule="auto"/>
        <w:jc w:val="both"/>
        <w:rPr>
          <w:rFonts w:ascii="Times New Roman" w:eastAsia="Times New Roman" w:hAnsi="Times New Roman" w:cs="Times New Roman"/>
          <w:b/>
          <w:i/>
          <w:lang w:eastAsia="ru-RU"/>
        </w:rPr>
      </w:pPr>
      <w:hyperlink r:id="rId169" w:history="1">
        <w:r w:rsidR="00417440" w:rsidRPr="00417440">
          <w:rPr>
            <w:rFonts w:ascii="Times New Roman" w:eastAsia="Times New Roman" w:hAnsi="Times New Roman" w:cs="Times New Roman"/>
            <w:b/>
            <w:i/>
            <w:color w:val="0000FF"/>
            <w:u w:val="single"/>
            <w:lang w:eastAsia="ru-RU"/>
          </w:rPr>
          <w:t>Определение Первого кассационного суда общей юрисдикции от 22.03.2021 N 88-5727/2021</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Учитывая, что работодателю стало известно об отсутствии В. на работе 27 марта 2020 года, привлечение его к дисциплинарной ответственности произведено 12 мая 2020 года, является правомерным вывод судов о пропуске срока привлечения его к дисциплинарной ответственности, что послужило основанием для признания увольнения незаконным.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Доводы кассационной жалобы относительно соблюдения сроков применения дисциплинарного взыскания в связи с неблагоприятной эпидемиологической обстановкой и объявлением нерабочих дней являлись предметом исследования судебных инстанций, по существу сводятся к несогласию с выводами судов, изложенными в обжалуемых судебных постановлениях, поскольку судебными инстанциями установлено, что в период нерабочих дней, установленных Указами Президента Российской Федерации от 25 марта 2020 года </w:t>
      </w:r>
      <w:hyperlink r:id="rId170" w:history="1">
        <w:r w:rsidRPr="00417440">
          <w:rPr>
            <w:rFonts w:ascii="Times New Roman" w:eastAsia="Times New Roman" w:hAnsi="Times New Roman" w:cs="Times New Roman"/>
            <w:color w:val="1A0DAB"/>
            <w:u w:val="single"/>
            <w:lang w:eastAsia="ru-RU"/>
          </w:rPr>
          <w:t>N 206</w:t>
        </w:r>
      </w:hyperlink>
      <w:r w:rsidRPr="00417440">
        <w:rPr>
          <w:rFonts w:ascii="Times New Roman" w:eastAsia="Times New Roman" w:hAnsi="Times New Roman" w:cs="Times New Roman"/>
          <w:lang w:eastAsia="ru-RU"/>
        </w:rPr>
        <w:t xml:space="preserve">, от 02 апреля 2020 года </w:t>
      </w:r>
      <w:hyperlink r:id="rId171" w:history="1">
        <w:r w:rsidRPr="00417440">
          <w:rPr>
            <w:rFonts w:ascii="Times New Roman" w:eastAsia="Times New Roman" w:hAnsi="Times New Roman" w:cs="Times New Roman"/>
            <w:color w:val="1A0DAB"/>
            <w:u w:val="single"/>
            <w:lang w:eastAsia="ru-RU"/>
          </w:rPr>
          <w:t>N 239</w:t>
        </w:r>
      </w:hyperlink>
      <w:r w:rsidRPr="00417440">
        <w:rPr>
          <w:rFonts w:ascii="Times New Roman" w:eastAsia="Times New Roman" w:hAnsi="Times New Roman" w:cs="Times New Roman"/>
          <w:lang w:eastAsia="ru-RU"/>
        </w:rPr>
        <w:t>, от 06 мая 2020 года N 294, ООО "ОНПРИНТ" осуществляло работу по содействию государственной деятельности по производству социальной рекламы, наглядной информации среди населения об опасности вируса, средствах его лечения и профилактики, а также выполняло ремонтные и погрузо-разгрузочные работы, что соответствовало их уставной деятельности.&lt;…&gt;</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 рассмотрении настоящего гражданского дела судами установлено нарушение трудовых прав истца, связанных с его незаконным увольнением.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72" w:history="1">
        <w:r w:rsidR="00417440" w:rsidRPr="00417440">
          <w:rPr>
            <w:rFonts w:ascii="Times New Roman" w:eastAsia="Times New Roman" w:hAnsi="Times New Roman" w:cs="Times New Roman"/>
            <w:b/>
            <w:i/>
            <w:color w:val="0000FF"/>
            <w:u w:val="single"/>
            <w:lang w:eastAsia="ru-RU"/>
          </w:rPr>
          <w:t>Статья 193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Дисциплинарное взыскание, за исключением дисциплинарного взыскания за несоблюдение ограничений и запретов, неисполнение обязанностей, установленных </w:t>
      </w:r>
      <w:hyperlink r:id="rId173" w:history="1">
        <w:r w:rsidRPr="00417440">
          <w:rPr>
            <w:rFonts w:ascii="Times New Roman" w:eastAsia="Times New Roman" w:hAnsi="Times New Roman" w:cs="Times New Roman"/>
            <w:color w:val="1A0DAB"/>
            <w:u w:val="single"/>
            <w:lang w:eastAsia="ru-RU"/>
          </w:rPr>
          <w:t>законодательством</w:t>
        </w:r>
      </w:hyperlink>
      <w:r w:rsidRPr="00417440">
        <w:rPr>
          <w:rFonts w:ascii="Times New Roman" w:eastAsia="Times New Roman" w:hAnsi="Times New Roman" w:cs="Times New Roman"/>
          <w:lang w:eastAsia="ru-RU"/>
        </w:rPr>
        <w:t xml:space="preserve">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74"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Мурманского областного суда от 29.04.2015 N 33-1266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Установив, что действия истца, послужившие основанием для дисциплинарного взыскания, имели место в _ _ года, учитывая, что те обязанности, невыполнение которых вменено в вину С.Е., должны были быть исполнены до истечения месяца, в котором их надлежало исполнить - _ _ года, _ _ и _ _ года, следовательно, общий (шестимесячный) срок для применения мер дисциплинарного взыскания истекал _ _ года, _ _ года и _ _ года, тогда как за их совершение истец привлечена к дисциплинарной ответственности оспариваемым приказом лишь _ _ года, то есть по истечении шестимесячного срока, установленного [ч. 4 ст. 193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Данное обстоятельство является самостоятельным основанием для признания приказа незаконным.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75"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Свердловского областного суда от 03.06.2015 по делу N 33-7817/2015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Дисциплинарное взыскание применено к истцу по истечении шести месяцев со дня совершения проступка. Доказательств того, что о проступке работодателю стало известно в результате ревизии, проверки финансово-хозяйственной деятельности или аудиторской проверки, в связи с чем истец мог бы быть привлечен к дисциплинарной ответственности не позднее двух лет, в материалах дела не имеется.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Таким образом, установив, что оснований для увольнения С. по п. 10 ч. 1 ст. 81 [ТК РФ]… не имеется, а также учитывая нарушение процедуры увольнения, суд правомерно признал увольнение истца незаконным…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76"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Красноярского краевого суда от 01.07.2015 по делу N 33-6891, А-12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…истицей был совершен проступок в декабре 2013 года, а привлечена она была к дисциплинарной ответственности в октябре 2014 года, то есть со дня совершения проступка прошло более шести месяцев, а, следовательно, у работодателя не было правовых оснований для привлечения истицы к дисциплинарной ответственности.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77"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Санкт-Петербургского городского суда от 22.01.2020 N 33-1194/2020 по делу N 2-5429/2019 </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Разрешая требования истца об оспаривании приказа N 27-к от 17.04.2019 о наложении дисциплинарного взыскания в виде выговора, оценив представленные по делу доказательства по правилам </w:t>
      </w:r>
      <w:hyperlink r:id="rId178" w:history="1">
        <w:r w:rsidRPr="00417440">
          <w:rPr>
            <w:rFonts w:ascii="Times New Roman" w:eastAsia="Times New Roman" w:hAnsi="Times New Roman" w:cs="Times New Roman"/>
            <w:color w:val="1A0DAB"/>
            <w:u w:val="single"/>
            <w:lang w:eastAsia="ru-RU"/>
          </w:rPr>
          <w:t>статьи 67</w:t>
        </w:r>
      </w:hyperlink>
      <w:r w:rsidRPr="00417440">
        <w:rPr>
          <w:rFonts w:ascii="Times New Roman" w:eastAsia="Times New Roman" w:hAnsi="Times New Roman" w:cs="Times New Roman"/>
          <w:lang w:eastAsia="ru-RU"/>
        </w:rPr>
        <w:t xml:space="preserve"> Гражданского процессуального кодекса Российской Федерации, установив, что оспариваемый приказ издан работодателем с нарушением установленного нормами </w:t>
      </w:r>
      <w:hyperlink r:id="rId179" w:history="1">
        <w:r w:rsidRPr="00417440">
          <w:rPr>
            <w:rFonts w:ascii="Times New Roman" w:eastAsia="Times New Roman" w:hAnsi="Times New Roman" w:cs="Times New Roman"/>
            <w:color w:val="1A0DAB"/>
            <w:u w:val="single"/>
            <w:lang w:eastAsia="ru-RU"/>
          </w:rPr>
          <w:t>статьи 193</w:t>
        </w:r>
      </w:hyperlink>
      <w:r w:rsidRPr="00417440">
        <w:rPr>
          <w:rFonts w:ascii="Times New Roman" w:eastAsia="Times New Roman" w:hAnsi="Times New Roman" w:cs="Times New Roman"/>
          <w:lang w:eastAsia="ru-RU"/>
        </w:rPr>
        <w:t xml:space="preserve"> Трудового кодекса Российской Федерации шестимесячного срока, поскольку датой совершения истцом вменяемого дисциплинарного проступка является 30.04.2018 (дата последнего дня представления сведений), в то время как дисциплинарное взыскание применено 17.04.2019, суд первой инстанции пришел к выводу о незаконности вышеуказанного приказа.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Судебная коллегия соглашается с указанными выводами суда первой инстанции, поскольку они сделаны на основании тщательного исследования всех представленных по делу доказательств в их совокупности, с учетом требований действующего законодательства, регулирующего правоотношения сторон и соответствуют установленным по делу фактическим обстоятельствам.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80" w:tooltip="Ссылка на КонсультантПлюс" w:history="1">
        <w:r w:rsidR="00417440" w:rsidRPr="00417440">
          <w:rPr>
            <w:rFonts w:ascii="Times New Roman" w:eastAsia="Times New Roman" w:hAnsi="Times New Roman" w:cs="Times New Roman"/>
            <w:b/>
            <w:i/>
            <w:iCs/>
            <w:color w:val="0000FF"/>
            <w:u w:val="single"/>
            <w:lang w:eastAsia="ru-RU"/>
          </w:rPr>
          <w:t>Статья 193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Дисциплинарное взыскание, за исключением дисциплинарного взыскания за несоблюдение ограничений и запретов, неисполнение обязанностей, установленных </w:t>
      </w:r>
      <w:hyperlink r:id="rId181" w:history="1">
        <w:r w:rsidRPr="00417440">
          <w:rPr>
            <w:rFonts w:ascii="Times New Roman" w:eastAsia="Times New Roman" w:hAnsi="Times New Roman" w:cs="Times New Roman"/>
            <w:color w:val="1A0DAB"/>
            <w:u w:val="single"/>
            <w:lang w:eastAsia="ru-RU"/>
          </w:rPr>
          <w:t>законодательством</w:t>
        </w:r>
      </w:hyperlink>
      <w:r w:rsidRPr="00417440">
        <w:rPr>
          <w:rFonts w:ascii="Times New Roman" w:eastAsia="Times New Roman" w:hAnsi="Times New Roman" w:cs="Times New Roman"/>
          <w:lang w:eastAsia="ru-RU"/>
        </w:rPr>
        <w:t xml:space="preserve">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82" w:tooltip="Ссылка на КонсультантПлюс" w:history="1">
        <w:r w:rsidR="00417440" w:rsidRPr="00417440">
          <w:rPr>
            <w:rFonts w:ascii="Times New Roman" w:eastAsia="Times New Roman" w:hAnsi="Times New Roman" w:cs="Times New Roman"/>
            <w:b/>
            <w:i/>
            <w:iCs/>
            <w:color w:val="0000FF"/>
            <w:u w:val="single"/>
            <w:lang w:eastAsia="ru-RU"/>
          </w:rPr>
          <w:t>"Обзор практики рассмотрения судами дел по спорам, связанным с прекращением трудового договора по инициативе работодателя" (утв. Президиумом Верховного Суда РФ 09.12.2020)</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8. По делам о восстановлении на работе лиц, уволенных за совершение дисциплинарного проступка, работодатель обязан представить доказательства соблюдения предусмотренных </w:t>
      </w:r>
      <w:hyperlink r:id="rId183" w:history="1">
        <w:r w:rsidRPr="00417440">
          <w:rPr>
            <w:rFonts w:ascii="Times New Roman" w:eastAsia="Times New Roman" w:hAnsi="Times New Roman" w:cs="Times New Roman"/>
            <w:color w:val="1A0DAB"/>
            <w:u w:val="single"/>
            <w:lang w:eastAsia="ru-RU"/>
          </w:rPr>
          <w:t>частями третьей</w:t>
        </w:r>
      </w:hyperlink>
      <w:r w:rsidRPr="00417440">
        <w:rPr>
          <w:rFonts w:ascii="Times New Roman" w:eastAsia="Times New Roman" w:hAnsi="Times New Roman" w:cs="Times New Roman"/>
          <w:lang w:eastAsia="ru-RU"/>
        </w:rPr>
        <w:t xml:space="preserve"> и </w:t>
      </w:r>
      <w:hyperlink r:id="rId184" w:history="1">
        <w:r w:rsidRPr="00417440">
          <w:rPr>
            <w:rFonts w:ascii="Times New Roman" w:eastAsia="Times New Roman" w:hAnsi="Times New Roman" w:cs="Times New Roman"/>
            <w:color w:val="1A0DAB"/>
            <w:u w:val="single"/>
            <w:lang w:eastAsia="ru-RU"/>
          </w:rPr>
          <w:t>четвертой статьи 193</w:t>
        </w:r>
      </w:hyperlink>
      <w:r w:rsidRPr="00417440">
        <w:rPr>
          <w:rFonts w:ascii="Times New Roman" w:eastAsia="Times New Roman" w:hAnsi="Times New Roman" w:cs="Times New Roman"/>
          <w:lang w:eastAsia="ru-RU"/>
        </w:rPr>
        <w:t xml:space="preserve"> Трудового кодекса Российской Федерации сроков для применения к работнику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ДОКУМЕНТИРУЕМ УВОЛЬНЕНИЕ ЗА НЕОДНОКРАТНОЕ НАРУШЕНИЕ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rPr>
          <w:rFonts w:ascii="Times New Roman" w:eastAsia="Times New Roman" w:hAnsi="Times New Roman" w:cs="Times New Roman"/>
          <w:b/>
          <w:i/>
          <w:lang w:eastAsia="ru-RU"/>
        </w:rPr>
      </w:pPr>
      <w:hyperlink r:id="rId185" w:history="1">
        <w:r w:rsidR="00417440" w:rsidRPr="00417440">
          <w:rPr>
            <w:rFonts w:ascii="Times New Roman" w:eastAsia="Times New Roman" w:hAnsi="Times New Roman" w:cs="Times New Roman"/>
            <w:b/>
            <w:i/>
            <w:color w:val="0000FF"/>
            <w:u w:val="single"/>
            <w:lang w:eastAsia="ru-RU"/>
          </w:rPr>
          <w:t>Статья 81 ТК РФ</w:t>
        </w:r>
      </w:hyperlink>
    </w:p>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Трудовой договор может быть расторгнут работодателем в случаях:&lt;…&gt;</w:t>
      </w:r>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5) неоднократного неисполнения работником без уважительных причин трудовых обязанностей, если он имеет </w:t>
      </w:r>
      <w:hyperlink r:id="rId186" w:history="1">
        <w:r w:rsidRPr="00417440">
          <w:rPr>
            <w:rFonts w:ascii="Times New Roman" w:eastAsia="Times New Roman" w:hAnsi="Times New Roman" w:cs="Times New Roman"/>
            <w:color w:val="1A0DAB"/>
            <w:u w:val="single"/>
            <w:lang w:eastAsia="ru-RU"/>
          </w:rPr>
          <w:t>дисциплинарное взыскание</w:t>
        </w:r>
      </w:hyperlink>
      <w:r w:rsidRPr="00417440">
        <w:rPr>
          <w:rFonts w:ascii="Times New Roman" w:eastAsia="Times New Roman" w:hAnsi="Times New Roman" w:cs="Times New Roman"/>
          <w:lang w:eastAsia="ru-RU"/>
        </w:rPr>
        <w:t>;</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b/>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87" w:history="1">
        <w:r w:rsidR="00417440" w:rsidRPr="00417440">
          <w:rPr>
            <w:rFonts w:ascii="Times New Roman" w:eastAsia="Times New Roman" w:hAnsi="Times New Roman" w:cs="Times New Roman"/>
            <w:b/>
            <w:i/>
            <w:color w:val="0000FF"/>
            <w:u w:val="single"/>
            <w:lang w:eastAsia="ru-RU"/>
          </w:rPr>
          <w:t>Статья 194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[профсоюза]…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88" w:history="1">
        <w:r w:rsidR="00417440" w:rsidRPr="00417440">
          <w:rPr>
            <w:rFonts w:ascii="Times New Roman" w:eastAsia="Times New Roman" w:hAnsi="Times New Roman" w:cs="Times New Roman"/>
            <w:b/>
            <w:i/>
            <w:color w:val="0000FF"/>
            <w:u w:val="single"/>
            <w:lang w:eastAsia="ru-RU"/>
          </w:rPr>
          <w:t>Постановление Пленума Верховного Суда РФ от 17.03.2004 N 2</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33. …работодатель вправе расторгнуть трудовой договор по [п. 5 ч. 1 ст. 81 ТК РФ]… при условии, что к работнику ранее было применено дисциплинарное взыскание и на момент повторного неисполнения им без уважительных причин трудовых обязанностей оно не снято и не погашено.</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Если судом будет установлено, что дисциплинарное взыскание наложено с нарушением закона, этот вывод должен быть мотивирован в решении со ссылкой на конкретные нормы законодательства, которые нарушены.</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89" w:history="1">
        <w:r w:rsidR="00417440" w:rsidRPr="00417440">
          <w:rPr>
            <w:rFonts w:ascii="Times New Roman" w:eastAsia="Times New Roman" w:hAnsi="Times New Roman" w:cs="Times New Roman"/>
            <w:b/>
            <w:i/>
            <w:color w:val="0000FF"/>
            <w:u w:val="single"/>
            <w:lang w:eastAsia="ru-RU"/>
          </w:rPr>
          <w:t>Обзор законодательства и судебной практики Верховного Суда Российской Федерации за второй квартал 2007 года, утв. Постановлением Президиума Верховного Суда РФ от 01.08.2007</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Ответы на вопросы</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Вопросы применения трудового законодательства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Вопрос 8: Подлежит ли проверке законность и обоснованность всех дисциплинарных взысканий, предшествовавших увольнению работника на основании п. 5 ст. 81 Трудового кодекса Российской Федерации, если срок на их обжалование… истек?</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Ответ: Суд, разрешая спор, согласно ч. 3 ст. 196 ГПК РФ, исходит из заявленных истцом требований.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Поэтому если истец не оспаривает наложенные на него до вынесения приказа об увольнении дисциплинарные взыскания (например, оспаривает лишь отсутствие повода для увольнения, нарушение порядка увольнения), то суд не проверяет законность и обоснованность их наложения.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Если же истец оспаривает все наложенные на него до вынесения приказа об увольнении дисциплинарные взыскания либо некоторые из них, то суд при проверке доводов истца проверяет (при наличии соответствующих заявлений ответчика) законность и обоснованность наложения дисциплинарных взысканий, в том числе с учетом соблюдения сроков на их оспаривание.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0"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Верховного суда Республики Алтай от 21.01.2015 по делу N 33-28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Проверяя обоснованность …выговора… установлено, что оснований для применения данного взыскания не имелось, поскольку доказательств того, что истец сорвал работу по вводу в эксплуатацию… не имеется…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Согласно приказу о применении… дисциплинарного взыскания в виде увольнения, основанием для его издания явилось и наличие приказа.. которым истец привлечен к дисциплинарной ответственности в виде выговора.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Принимая во внимание… факт признания судом приказа... которым на истца было наложено дисциплинарное взыскание в виде выговора, не соответствующим закону и подлежащим отмене, суд… пришел к выводу о том, что у ответчика не имелось… оснований для прекращения трудовых отношений по… [п. 5 ч. 1 ст. 81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1"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Суда Ямало-Ненецкого автономного округа от 02.03.2015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от [17.10.2014]…. применено дисциплинарное взыскание в виде выговора…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Приказом…от [20.10.2014]… применено дисциплинарное взыскание в виде выговора…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от [23.10.2014]… уволена… по [п. 5 ч. 1 ст. 81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…все перечисленные выше дисциплинарные взыскания были применены… с нарушением [ст. 193 ТК РФ]… ответчиком не было представлено доказательств того, что до применения каждого из дисциплинарных взысканий… были затребованы объяснения о причинах и обстоятельствах неисполнения… должностных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 таких обстоятельствах является правильным вывод суда об отсутствии оснований для увольнения истицы по [п. 5 ч. 1 ст. 81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2"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Московского областного суда от 26.01.2015 по делу N 33-1582/2015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от 23.05.2014 года [работнику]… объявлен выговор за недобросовестное исполнение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от 28.05.2014 г…. объявлен выговор за нарушение трудовой дисциплины, связанного с систематическими опозданиями на работу…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от 28.05.2014…  уволена 29.05.2014 года по… п. 5 ч. 1 ст. 81 ТК РФ в связи с неоднократным неисполнением работником без уважительных причин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Основанием привлечения истицы к дисциплинарной ответственности в виде увольнения указаны приказ.. от 23.05.2014 года, приказ… от 28.05.2014 г., служебная записка от 27.05.2014 года.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Согласно данной служебной записки… от 27.05.2014 года истица не исполнила требования приказа… в срок до 11.04.2014 года… [и]… до 16.05.2014 года.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b/>
          <w:lang w:eastAsia="ru-RU"/>
        </w:rPr>
      </w:pPr>
      <w:r w:rsidRPr="00417440">
        <w:rPr>
          <w:rFonts w:ascii="Times New Roman" w:eastAsia="Times New Roman" w:hAnsi="Times New Roman" w:cs="Times New Roman"/>
          <w:lang w:eastAsia="ru-RU"/>
        </w:rPr>
        <w:t xml:space="preserve">Таким образом, дисциплинарные проступки, связанные с неисполнением данного приказа … были совершены [11.04.2014]… и [16.05.2014]… </w:t>
      </w:r>
      <w:r w:rsidRPr="00417440">
        <w:rPr>
          <w:rFonts w:ascii="Times New Roman" w:eastAsia="Times New Roman" w:hAnsi="Times New Roman" w:cs="Times New Roman"/>
          <w:b/>
          <w:lang w:eastAsia="ru-RU"/>
        </w:rPr>
        <w:t>т.е. в период, когда истица дисциплинарных взысканий не имела.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 таких обстоятельствах, у работодателя отсутствовали основания для… увольнения в порядке п. 5 ч. 1 ст. 81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3"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Определение Московского городского суда от 20.08.2015 N 4г/3-7015/15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Согласно приказу... от [08.08.2014]… объявлен выговор за [отсутствие]…на рабочем месте [08.07.2014]…</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от [14.08.2014]… [уволен по ]… п. 5 ч. 1 ст. 81 [ТК РФ]… за неоднократное неисполнение работником… трудовых обязанностей…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Основанием издания приказа об увольнении явились [в частности]… акт об отсутствии работника на рабочем месте от [15.07.2014]… </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…закон… прямо не указывает на то, что повторное неисполнение должно иметь место исключительно после издания приказа о привлечении к ответственности, фиксация факта систематического нарушения дисциплины определяется датой издания… приказа о привлечении к ответственности, так как работник считается привлеченным к таковой лишь после издания… соответствующего [приказа]…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при соблюдении установленных в ст. 193 ТК РФ сроков привлечения работника к ответственности, работодатель не связан с моментом совершения конкретного проступка, а преимущественное значение имеет момент выявления нарушения и день издания приказа о наложении дисциплинарного взыскания.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Установление же работодателем факта другого нарушения дисциплины в период принятия решения о возможном привлечении работника к ответственности за проступок совершенный ранее, не лишает работодателя права избрать тот вид взыскания, предусмотренный ст. 192 ТК РФ, который будет соразмерен тяжести проступка, в том числе в совокупности.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судебная коллегия пришла к выводу о том, что… у ответчика имелись основания для увольнения К. в соответствии с п. 5 ч. 1 ст. 81 ТК РФ;</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4" w:history="1">
        <w:r w:rsidR="00417440" w:rsidRPr="00417440">
          <w:rPr>
            <w:rFonts w:ascii="Times New Roman" w:eastAsia="Times New Roman" w:hAnsi="Times New Roman" w:cs="Times New Roman"/>
            <w:b/>
            <w:i/>
            <w:color w:val="0000FF"/>
            <w:u w:val="single"/>
            <w:lang w:eastAsia="ru-RU"/>
          </w:rPr>
          <w:t>Постановление Пленума Верховного Суда РФ от 17.03.2004 N 2</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53. …обстоятельством, имеющим значение для правильного рассмотрения дел об оспаривании дисциплинарного взыскания или о восстановлении на работе и подлежащим доказыванию работодателем, является соблюдение им при применении к работнику дисциплинарного взыскания… общих принципов юридической, а следовательно и дисциплинарной, ответственности, таких, как справедливость, равенство, соразмерность, законность, вина, гуманизм.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В этих целях работодателю необходимо представить доказательства, свидетельствующие не только о том, что работник совершил дисциплинарный проступок, но и о том, что при наложении взыскания учитывались тяжесть этого проступка и обстоятельства, при которых он был совершен… а также предшествующее поведение работника, его отношение к труду.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5" w:history="1">
        <w:r w:rsidR="00417440" w:rsidRPr="00417440">
          <w:rPr>
            <w:rFonts w:ascii="Times New Roman" w:eastAsia="Times New Roman" w:hAnsi="Times New Roman" w:cs="Times New Roman"/>
            <w:b/>
            <w:i/>
            <w:color w:val="0000FF"/>
            <w:u w:val="single"/>
            <w:lang w:eastAsia="ru-RU"/>
          </w:rPr>
          <w:t>Обзор практики рассмотрения судами дел по спорам, связанным с прекращением трудового договора по инициативе работодателя, утв. Президиумом Верховного Суда РФ 09.12.2020</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5. При рассмотрении судом дела о восстановлении на работе лица, уволенного по инициативе работодателя за совершение дисциплинарного проступка, работодатель обязан представить не только доказательства, свидетельствующие о наличии оснований для его увольнения, но и доказательства того, что при наложении на работника дисциплинарного взыскания в виде увольнения работодателем учитывались тяжесть вменяемого работнику в вину дисциплинарного проступка и обстоятельства, при которых он совершен, а также предшествующее поведение работника и его отношение к труду.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6"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Московского городского суда от 06.04.2015 по делу N 33-11180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Д. привлечена к дисциплинарной ответственности в виде выговора за неисполнение без уважительных причин трудовых обязанностей - невыполнение закупки необходимых комплектующих для сборки…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Приказом… Д. уволена… на основании п. 5 ч. 1 ст. 81 ТК РФ (неоднократное неисполнение работником без уважительных причин трудовых обязанностей, если он имеет дисциплинарное взыскание).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Основанием для увольнения послужили ранее наложенное дисциплинарное взыскание, указанное выше, а также докладная записка начальника склада…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Из докладной записки начальника склада Р.С.А. от 19 марта 2014 года следует, что по вине начальника отдела закупок Д. 13 марта 2014 года ответчику не была поставлена Видеокарта…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Разрешая заявленные требования и признавая увольнение истца незаконным, суд исходил из того, что доказательств, свидетельствующих о том, что при наложении взыскания работодателем учитывались тяжесть этого проступка и обстоятельства, при которых он был совершен, а также предшествующее поведение работника, его отношение к труду, не представлено. В связи с чем суд пришел к выводу о несоответствии тяжести дисциплинарного проступка избранному ответчиком виду дисциплинарного взыскания.</w:t>
      </w:r>
    </w:p>
    <w:p w:rsidR="00417440" w:rsidRPr="00417440" w:rsidRDefault="00417440" w:rsidP="00417440">
      <w:pPr>
        <w:spacing w:after="0" w:line="240" w:lineRule="auto"/>
        <w:ind w:left="71" w:right="71"/>
        <w:jc w:val="both"/>
        <w:rPr>
          <w:rFonts w:ascii="Arial" w:eastAsia="Times New Roman" w:hAnsi="Arial" w:cs="Arial"/>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7"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Московского областного суда от 10.06.2015 по делу N 33-13610/2015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Наличие взыскания в виде выговора… само по себе не позволяет признать, что работодателем было всесторонне и объективно оценено предшествующее поведение работника и его отношение к труду.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Из пояснений представителя ответчика следует, что истец неоднократно поощрялся за хорошую работу.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Также из материалов дела следует и не оспаривается ответчиком, что истец с подчиненными сотрудниками длительное время перед имевшей место проверкой привлекались руководством к выполнению работ, связанных с посадкой деревьев… которые, не входя в должностные обязанности, занимали все рабочее время.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Однако, эти обстоятельства работодателем учтены не были, что свидетельствует о том, что работодателем при решении вопроса об увольнении работника не была дана объективная оценка соразмерности применяемой к нему меры дисциплинарной ответственности тяжести совершенного проступка и не были всесторонне и объективно оценены предшествующее увольнению поведение работника и его отношение к труду.</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 таких обстоятельствах привлечение истца к крайней мере дисциплинарной ответственности - увольнению, не может быть признано правомерным.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198"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Севастопольского городского суда от 16.09.2019 N 33-3154/2017 </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 xml:space="preserve">&lt;…&gt;К.О. перестала справляться со своими должностными обязанностями, на нее начали поступать жалобы от родителей и снизилась трудовая дисциплина; опираясь на действующие законодательство, оценив всестороннее обстоятельства, предшествующие увольнению, в том числе жалобы родителей, справку методистов ГБОУ "СЦРО", руководством ГБОУ "СОШ N 40" было принято решение об увольнение К.О. по </w:t>
      </w:r>
      <w:hyperlink r:id="rId199" w:history="1">
        <w:r w:rsidRPr="00417440">
          <w:rPr>
            <w:rFonts w:ascii="Times New Roman" w:eastAsia="Times New Roman" w:hAnsi="Times New Roman" w:cs="Times New Roman"/>
            <w:color w:val="1A0DAB"/>
            <w:u w:val="single"/>
            <w:lang w:eastAsia="ru-RU"/>
          </w:rPr>
          <w:t>подпункту "а"</w:t>
        </w:r>
      </w:hyperlink>
      <w:r w:rsidRPr="00417440">
        <w:rPr>
          <w:rFonts w:ascii="Times New Roman" w:eastAsia="Times New Roman" w:hAnsi="Times New Roman" w:cs="Times New Roman"/>
          <w:lang w:eastAsia="ru-RU"/>
        </w:rPr>
        <w:t xml:space="preserve">, </w:t>
      </w:r>
      <w:hyperlink r:id="rId200" w:history="1">
        <w:r w:rsidRPr="00417440">
          <w:rPr>
            <w:rFonts w:ascii="Times New Roman" w:eastAsia="Times New Roman" w:hAnsi="Times New Roman" w:cs="Times New Roman"/>
            <w:color w:val="1A0DAB"/>
            <w:u w:val="single"/>
            <w:lang w:eastAsia="ru-RU"/>
          </w:rPr>
          <w:t>пункта 6 статьи 81</w:t>
        </w:r>
      </w:hyperlink>
      <w:r w:rsidRPr="00417440">
        <w:rPr>
          <w:rFonts w:ascii="Times New Roman" w:eastAsia="Times New Roman" w:hAnsi="Times New Roman" w:cs="Times New Roman"/>
          <w:lang w:eastAsia="ru-RU"/>
        </w:rPr>
        <w:t xml:space="preserve"> Трудового кодекса Российской Федерации за невыход на работу без уважительных причин; судом не были приняты во внимание всестороннее обстоятельства, характеризующие должностной проступок К.О., а также дана неправильная оценка последствий совершенного проступка.&lt;…&gt;</w:t>
      </w:r>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Судебной коллегией установлено, что К.О. с 15 августа 1973 года работала учителем начальных классов в ГБОУ "СОШ N 40" и 12 апреля 2019 года уволена с должности за однократное грубое нарушение трудовых обязанностей, выразившееся в отсутствие на рабочем месте без уважительной причины в течение всего рабочего дня - 05 марта 2019 года.&lt;…&gt;</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Принимая решение об удовлетворении исковых требований К.О., суд первой инстанции исходил из того, что применение ответчиком вида дисциплинарного взыскания к истице в виде увольнения произведено без учета всех обстоятельств, а именно, наличия у К.О. непрерывного стажа работы истца в данном учебном учреждении в течение 45 лет, на протяжении которого истица не имела ни одного дисциплинарного взыскания, имела поощрения и грамоты, а допущенный истцом прогул не повлиял на учебный процесс в школе, то есть совершение истцом дисциплинарного проступка не привело к каким-либо неблагоприятным последствиям.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ТАБЕЛЬ И ЭЛЕКТРОННАЯ СИСТЕМА УЧЕТА РАБОЧЕГО ВРЕМЕНИ</w: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201"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Московского городского суда от 24.05.2013 по делу N 11-17612/13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Факт опоздания В. подтвержден совокупностью иных доказательств – распечаткой электронной системы, журналом выдачи ключей, и по сути, не оспаривался истцом.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То обстоятельство, что в табелях учета рабочего времени ответчик не отражал факты опозданий истца на работу, не является основания для вывода о своевременности приходов истца на работу, поскольку, как следует из объяснений ответчика, табель… в данном случае отражает возможность оплаты заработной платы работнику. Налагая на работника дисциплинарное взыскание, работодатель ставил целью пресечение нарушения впоследствии и недопущение повторения дисциплинарного проступка, а не удержание из его заработной платы.</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 таких обстоятельствах вывод суда о недоказанности факта опозданий В. на работу, не может быть признанным соответствующим обстоятельствам дела.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…приказ… о привлечении В. к дисциплинарной ответственности является законным.</w:t>
      </w:r>
    </w:p>
    <w:p w:rsidR="00417440" w:rsidRPr="00417440" w:rsidRDefault="00417440" w:rsidP="00417440">
      <w:pPr>
        <w:spacing w:after="0" w:line="240" w:lineRule="auto"/>
        <w:ind w:left="71" w:right="71"/>
        <w:jc w:val="both"/>
        <w:rPr>
          <w:rFonts w:ascii="Arial" w:eastAsia="Times New Roman" w:hAnsi="Arial" w:cs="Arial"/>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202"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Определение Московского городского суда от 22.06.2011 по делу N 33-16597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…данные электронной системы прохода суд признал неубедительными доказательствами, поскольку З. имел возможность выходить и проходить на территорию… минуя эту систему. Истец пояснил, что система допускала сбои, вследствие которых он не был отмечен ушедшим с работы. Эти объяснения подтверждаются сопоставлением данных журнала учета рабочего времени и объективным отсутствием истца в помещении Министерства юстиции. Кроме того, доводы истца подтверждаются данными табеля учета рабочего времени, по которым истец непрерывно находился на рабочем месте и исполнял свои обязанности в течение всего рабочего дня в упомянутые три дня вмененных ему в вину прогулов.</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203" w:history="1">
        <w:r w:rsidR="00417440" w:rsidRPr="00417440">
          <w:rPr>
            <w:rFonts w:ascii="Times New Roman" w:eastAsia="Times New Roman" w:hAnsi="Times New Roman" w:cs="Times New Roman"/>
            <w:b/>
            <w:i/>
            <w:color w:val="0000FF"/>
            <w:u w:val="single"/>
            <w:lang w:eastAsia="ru-RU"/>
          </w:rPr>
          <w:t>Определение Седьмого кассационного суда общей юрисдикции от 18.12.2019 N 88-1357/2019</w:t>
        </w:r>
      </w:hyperlink>
    </w:p>
    <w:p w:rsidR="00417440" w:rsidRPr="00417440" w:rsidRDefault="00417440" w:rsidP="00417440">
      <w:pPr>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Отменяя решение суда первой инстанции и удовлетворяя исковые требования С., суд апелляционной инстанции указал на недоказанность совершения истцом проступка в виде отсутствия на рабочем месте без уважительных причин в период с 19 марта 2018 года по 26 марта 2018 года, поскольку ссылаясь на данные выгрузки из системы доступа на объекты Общества и журнала регистрации работников, временно отсутствующих на рабочем месте, работодатель не подтвердил установление на рабочем месте истца системы доступа, обеспечивающей достоверность учета каждого входа (выхода) работников, и возложение на истца в установленном порядке обязанности фиксировать каждый свой вход на рабочее место (выход с рабочего места) в такой системе доступа с помощью персонального электронного пропуска, выдачу истцу персонального электронного пропуска, суд апелляционной инстанции также указал на несоразмерность избранного наказания тяжести проступка, в связи с чем пришел к выводу о незаконности увольнения С., наличия правовых оснований для восстановления его на работе, взыскания с ответчика в пользу С. среднего заработка за время вынужденного прогула, компенсации морального вреда.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Изучение материалов дела показывает, что выводы суда апелляционной инстанции основаны на приведенном выше правовом регулировании спорных правоотношений, установленных судом обстоятельствах, и доводами кассационной жалобы не опровергаются.</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204" w:tooltip="Ссылка на КонсультантПлюс" w:history="1">
        <w:r w:rsidR="00417440" w:rsidRPr="00417440">
          <w:rPr>
            <w:rFonts w:ascii="Times New Roman" w:eastAsia="Times New Roman" w:hAnsi="Times New Roman" w:cs="Times New Roman"/>
            <w:b/>
            <w:i/>
            <w:iCs/>
            <w:color w:val="0000FF"/>
            <w:u w:val="single"/>
            <w:lang w:eastAsia="ru-RU"/>
          </w:rPr>
          <w:t xml:space="preserve">Апелляционное определение Иркутского областного суда от 15.08.2014 по делу N 33-6631/14 </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Истцом заявлены требования о взыскании заработной платы за сверхурочную работу и работу в выходные дни, которая ответчиком не начислялась.</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Из материалов дела, содержания табелей учета рабочего времени, ведомостей учета выдачи талонов на питание не следовало, что работник привлекался работодателем к сверхурочной работе и к работе в выходные дни. Суд обоснованно не принял в качестве доказательства выполнения работником сверхурочной работы электронные данные входов-выходов через турникеты комбината… поскольку из содержания документа не усматривалось, что работник с ведома или распоряжения работодателя приступал к выполнению своих обязанностей. Факт переработки не был подтвержден.</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p w:rsidR="00417440" w:rsidRPr="00417440" w:rsidRDefault="00956710" w:rsidP="00417440">
      <w:pPr>
        <w:autoSpaceDE w:val="0"/>
        <w:autoSpaceDN w:val="0"/>
        <w:adjustRightInd w:val="0"/>
        <w:spacing w:after="0" w:line="240" w:lineRule="auto"/>
        <w:jc w:val="both"/>
        <w:rPr>
          <w:rFonts w:ascii="Times New Roman" w:eastAsia="Times New Roman" w:hAnsi="Times New Roman" w:cs="Times New Roman"/>
          <w:b/>
          <w:i/>
          <w:lang w:eastAsia="ru-RU"/>
        </w:rPr>
      </w:pPr>
      <w:hyperlink r:id="rId205" w:history="1">
        <w:r w:rsidR="00417440" w:rsidRPr="00417440">
          <w:rPr>
            <w:rFonts w:ascii="Times New Roman" w:eastAsia="Times New Roman" w:hAnsi="Times New Roman" w:cs="Times New Roman"/>
            <w:b/>
            <w:i/>
            <w:color w:val="0000FF"/>
            <w:u w:val="single"/>
            <w:lang w:eastAsia="ru-RU"/>
          </w:rPr>
          <w:t>Статья 99 ТК РФ</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Сверхурочная работа - работа, выполняемая работником по инициативе работодателя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Привлечение работодателем работника к сверхурочной работе допускается с его письменного согласия в следующих случаях:</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 при необходимости выполнить (закончить) начатую работу, которая вследствие непредвиденной задержки по техническим условиям производства не могла быть выполнена (закончена) в течение установленной для работника продолжительности рабочего времени, если невыполнение (незавершение) этой работы может повлечь за собой порчу или гибель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государственного или муниципального имущества либо создать угрозу жизни и здоровью людей;</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 при производстве временных работ по ремонту и восстановлению механизмов или сооружений в тех случаях, когда их неисправность может стать причиной прекращения работы для значительного числа работников;</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 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замене сменщика другим работником.</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17440" w:rsidRPr="00417440" w:rsidRDefault="00417440" w:rsidP="00417440">
      <w:pPr>
        <w:keepNext/>
        <w:autoSpaceDE w:val="0"/>
        <w:autoSpaceDN w:val="0"/>
        <w:adjustRightInd w:val="0"/>
        <w:spacing w:before="240" w:after="60" w:line="240" w:lineRule="auto"/>
        <w:outlineLvl w:val="2"/>
        <w:rPr>
          <w:rFonts w:ascii="Arial" w:eastAsia="Times New Roman" w:hAnsi="Arial" w:cs="Arial"/>
          <w:b/>
          <w:bCs/>
          <w:sz w:val="26"/>
          <w:szCs w:val="26"/>
          <w:lang w:eastAsia="ru-RU"/>
        </w:rPr>
      </w:pPr>
      <w:r w:rsidRPr="00417440">
        <w:rPr>
          <w:rFonts w:ascii="Times New Roman" w:eastAsia="Times New Roman" w:hAnsi="Times New Roman" w:cs="Times New Roman"/>
          <w:b/>
          <w:bCs/>
          <w:sz w:val="26"/>
          <w:szCs w:val="26"/>
          <w:lang w:eastAsia="ru-RU"/>
        </w:rPr>
        <w:t>Практические</w:t>
      </w:r>
      <w:r w:rsidRPr="00417440">
        <w:rPr>
          <w:rFonts w:ascii="Arial" w:eastAsia="Times New Roman" w:hAnsi="Arial" w:cs="Arial"/>
          <w:b/>
          <w:bCs/>
          <w:sz w:val="26"/>
          <w:szCs w:val="26"/>
          <w:lang w:eastAsia="ru-RU"/>
        </w:rPr>
        <w:t xml:space="preserve"> примеры</w:t>
      </w:r>
    </w:p>
    <w:p w:rsidR="00417440" w:rsidRPr="00417440" w:rsidRDefault="00417440" w:rsidP="00417440">
      <w:pPr>
        <w:autoSpaceDE w:val="0"/>
        <w:autoSpaceDN w:val="0"/>
        <w:adjustRightInd w:val="0"/>
        <w:spacing w:after="0" w:line="240" w:lineRule="auto"/>
        <w:ind w:left="540" w:right="637"/>
        <w:jc w:val="both"/>
        <w:rPr>
          <w:rFonts w:ascii="Times New Roman" w:eastAsia="Times New Roman" w:hAnsi="Times New Roman" w:cs="Times New Roman"/>
          <w:b/>
          <w:i/>
          <w:u w:val="single"/>
          <w:lang w:eastAsia="ru-RU"/>
        </w:rPr>
      </w:pPr>
      <w:r w:rsidRPr="00417440">
        <w:rPr>
          <w:rFonts w:ascii="Times New Roman" w:eastAsia="Times New Roman" w:hAnsi="Times New Roman" w:cs="Times New Roman"/>
          <w:b/>
          <w:i/>
          <w:highlight w:val="green"/>
          <w:u w:val="single"/>
          <w:lang w:eastAsia="ru-RU"/>
        </w:rPr>
        <w:t>Практический пример 1</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Согласно должностной инструкции, работник обязан направлять контрагентам акты об оказанных услугах заказным письмом с уведомлением о вручении в срок, не позднее 5-го числа месяца, следующего за тем, в котором услуги оказаны.</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В случае совпадения срока с выходным или нерабочим праздничным днем, акты должны быть направлены в ближайший следующий за ним рабочий день.</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01.06.2021 начальник отдела продаж получил письмо от контрагента, что к нему до сих пор не поступил акт за декабрь 2020г. С 29.05.2021 по 15.06.2021 работник, отвечающий за отправку актов, находился на больничном. В объяснительной записке от 16.06.2021 он написал, что не отправил оригиналы актов за декабрь ввиду сильной загруженности. </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Когда истекает срок для издания приказа о наложении дисциплинарного взыскания на сотрудника?</w:t>
      </w:r>
    </w:p>
    <w:p w:rsidR="00417440" w:rsidRPr="00417440" w:rsidRDefault="00417440" w:rsidP="00417440">
      <w:pPr>
        <w:autoSpaceDE w:val="0"/>
        <w:autoSpaceDN w:val="0"/>
        <w:adjustRightInd w:val="0"/>
        <w:spacing w:after="0" w:line="240" w:lineRule="auto"/>
        <w:ind w:firstLine="549"/>
        <w:jc w:val="both"/>
        <w:rPr>
          <w:rFonts w:ascii="Times New Roman" w:eastAsia="Times New Roman" w:hAnsi="Times New Roman" w:cs="Times New Roman"/>
          <w:i/>
          <w:iCs/>
          <w:lang w:eastAsia="ru-RU"/>
        </w:rPr>
      </w:pPr>
    </w:p>
    <w:p w:rsidR="00417440" w:rsidRPr="00417440" w:rsidRDefault="00417440" w:rsidP="00417440">
      <w:pPr>
        <w:autoSpaceDE w:val="0"/>
        <w:autoSpaceDN w:val="0"/>
        <w:adjustRightInd w:val="0"/>
        <w:spacing w:after="0" w:line="240" w:lineRule="auto"/>
        <w:ind w:left="900" w:right="457" w:hanging="360"/>
        <w:jc w:val="both"/>
        <w:rPr>
          <w:rFonts w:ascii="Times New Roman" w:eastAsia="Times New Roman" w:hAnsi="Times New Roman" w:cs="Times New Roman"/>
          <w:b/>
          <w:bCs/>
          <w:i/>
          <w:iCs/>
          <w:lang w:eastAsia="ru-RU"/>
        </w:rPr>
      </w:pPr>
      <w:r w:rsidRPr="00417440">
        <w:rPr>
          <w:rFonts w:ascii="Times New Roman" w:eastAsia="Times New Roman" w:hAnsi="Times New Roman" w:cs="Times New Roman"/>
          <w:b/>
          <w:bCs/>
          <w:i/>
          <w:iCs/>
          <w:lang w:eastAsia="ru-RU"/>
        </w:rPr>
        <w:t>Решение</w:t>
      </w:r>
    </w:p>
    <w:p w:rsidR="00417440" w:rsidRPr="00417440" w:rsidRDefault="00417440" w:rsidP="00417440">
      <w:pPr>
        <w:autoSpaceDE w:val="0"/>
        <w:autoSpaceDN w:val="0"/>
        <w:adjustRightInd w:val="0"/>
        <w:spacing w:after="0" w:line="240" w:lineRule="auto"/>
        <w:ind w:left="900" w:right="457" w:hanging="360"/>
        <w:jc w:val="both"/>
        <w:rPr>
          <w:rFonts w:ascii="Times New Roman" w:eastAsia="Times New Roman" w:hAnsi="Times New Roman" w:cs="Times New Roman"/>
          <w:b/>
          <w:bCs/>
          <w:i/>
          <w:iCs/>
          <w:lang w:eastAsia="ru-RU"/>
        </w:rPr>
      </w:pP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Месячный срок начинает исчисляться с 01.06.2021 (день обнаружения проступка), из него исключается период болезни работника с 01.06.2021 по 15.06.2021 (15 дней). Соответственно, месячный срок истекает 15.07.2021.</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Направить акты за декабрь работник должен был не позднее 11.01.2021. То есть день совершения проступка – 12.01.2021. Значит, шестимесячный срок, в течение которого его можно привлечь к дисциплинарной ответственности, начинает исчисляться с 12.01.2021 и истекает 12.07.2021. </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Таким образом, приказ о наложении дисциплинарного взыскания должен быть издан не позднее 12.07.2021.</w:t>
      </w:r>
    </w:p>
    <w:p w:rsidR="00417440" w:rsidRPr="00417440" w:rsidRDefault="00417440" w:rsidP="00417440">
      <w:pPr>
        <w:autoSpaceDE w:val="0"/>
        <w:autoSpaceDN w:val="0"/>
        <w:adjustRightInd w:val="0"/>
        <w:spacing w:after="0" w:line="240" w:lineRule="auto"/>
        <w:ind w:hanging="4"/>
        <w:jc w:val="center"/>
        <w:rPr>
          <w:rFonts w:ascii="Times New Roman" w:eastAsia="Times New Roman" w:hAnsi="Times New Roman" w:cs="Times New Roman"/>
          <w:i/>
          <w:sz w:val="24"/>
          <w:szCs w:val="24"/>
          <w:lang w:eastAsia="ru-RU"/>
        </w:rPr>
      </w:pPr>
      <w:r w:rsidRPr="00417440">
        <w:rPr>
          <w:rFonts w:ascii="Times New Roman" w:eastAsia="Times New Roman" w:hAnsi="Times New Roman" w:cs="Times New Roman"/>
          <w:i/>
          <w:sz w:val="24"/>
          <w:szCs w:val="24"/>
          <w:lang w:eastAsia="ru-RU"/>
        </w:rPr>
        <w:t xml:space="preserve">   </w:t>
      </w:r>
    </w:p>
    <w:p w:rsidR="00417440" w:rsidRPr="00417440" w:rsidRDefault="00417440" w:rsidP="00417440">
      <w:pPr>
        <w:autoSpaceDE w:val="0"/>
        <w:autoSpaceDN w:val="0"/>
        <w:adjustRightInd w:val="0"/>
        <w:spacing w:after="0" w:line="240" w:lineRule="auto"/>
        <w:ind w:left="540" w:hanging="4"/>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noProof/>
          <w:sz w:val="24"/>
          <w:szCs w:val="24"/>
          <w:lang w:eastAsia="ru-RU"/>
        </w:rPr>
        <mc:AlternateContent>
          <mc:Choice Requires="wpg">
            <w:drawing>
              <wp:anchor distT="0" distB="0" distL="114300" distR="114300" simplePos="0" relativeHeight="251664384" behindDoc="0" locked="0" layoutInCell="1" allowOverlap="1">
                <wp:simplePos x="0" y="0"/>
                <wp:positionH relativeFrom="column">
                  <wp:posOffset>-110490</wp:posOffset>
                </wp:positionH>
                <wp:positionV relativeFrom="paragraph">
                  <wp:posOffset>10795</wp:posOffset>
                </wp:positionV>
                <wp:extent cx="5829300" cy="1996440"/>
                <wp:effectExtent l="0" t="0" r="38100" b="22860"/>
                <wp:wrapNone/>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996440"/>
                          <a:chOff x="954" y="10305"/>
                          <a:chExt cx="9180" cy="3144"/>
                        </a:xfrm>
                      </wpg:grpSpPr>
                      <wps:wsp>
                        <wps:cNvPr id="14" name="Line 6"/>
                        <wps:cNvCnPr/>
                        <wps:spPr bwMode="auto">
                          <a:xfrm>
                            <a:off x="954" y="11381"/>
                            <a:ext cx="9180" cy="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Rectangle 7"/>
                        <wps:cNvSpPr>
                          <a:spLocks noChangeArrowheads="1"/>
                        </wps:cNvSpPr>
                        <wps:spPr bwMode="auto">
                          <a:xfrm>
                            <a:off x="954" y="10348"/>
                            <a:ext cx="1800" cy="737"/>
                          </a:xfrm>
                          <a:prstGeom prst="rect">
                            <a:avLst/>
                          </a:prstGeom>
                          <a:solidFill>
                            <a:srgbClr val="FFFFFF"/>
                          </a:solidFill>
                          <a:ln w="9525">
                            <a:solidFill>
                              <a:srgbClr val="000000"/>
                            </a:solidFill>
                            <a:miter lim="800000"/>
                            <a:headEnd/>
                            <a:tailEnd/>
                          </a:ln>
                        </wps:spPr>
                        <wps:txbx>
                          <w:txbxContent>
                            <w:p w:rsidR="00417440" w:rsidRPr="001A7765" w:rsidRDefault="00417440" w:rsidP="00417440">
                              <w:pPr>
                                <w:rPr>
                                  <w:rFonts w:ascii="Arial" w:hAnsi="Arial" w:cs="Arial"/>
                                  <w:sz w:val="14"/>
                                  <w:szCs w:val="14"/>
                                </w:rPr>
                              </w:pPr>
                              <w:r>
                                <w:rPr>
                                  <w:rFonts w:ascii="Arial" w:hAnsi="Arial" w:cs="Arial"/>
                                  <w:sz w:val="14"/>
                                  <w:szCs w:val="14"/>
                                </w:rPr>
                                <w:t>Совершен дисциплинарный проступок</w:t>
                              </w:r>
                            </w:p>
                          </w:txbxContent>
                        </wps:txbx>
                        <wps:bodyPr rot="0" vert="horz" wrap="square" lIns="91440" tIns="45720" rIns="91440" bIns="45720" anchor="t" anchorCtr="0" upright="1">
                          <a:noAutofit/>
                        </wps:bodyPr>
                      </wps:wsp>
                      <wps:wsp>
                        <wps:cNvPr id="16" name="Rectangle 8"/>
                        <wps:cNvSpPr>
                          <a:spLocks noChangeArrowheads="1"/>
                        </wps:cNvSpPr>
                        <wps:spPr bwMode="auto">
                          <a:xfrm>
                            <a:off x="4374" y="10305"/>
                            <a:ext cx="1620" cy="780"/>
                          </a:xfrm>
                          <a:prstGeom prst="rect">
                            <a:avLst/>
                          </a:prstGeom>
                          <a:solidFill>
                            <a:srgbClr val="FFFFFF"/>
                          </a:solidFill>
                          <a:ln w="9525">
                            <a:solidFill>
                              <a:srgbClr val="000000"/>
                            </a:solidFill>
                            <a:miter lim="800000"/>
                            <a:headEnd/>
                            <a:tailEnd/>
                          </a:ln>
                        </wps:spPr>
                        <wps:txbx>
                          <w:txbxContent>
                            <w:p w:rsidR="00417440" w:rsidRPr="009748CB" w:rsidRDefault="00417440" w:rsidP="00417440">
                              <w:pPr>
                                <w:rPr>
                                  <w:rFonts w:ascii="Arial" w:hAnsi="Arial" w:cs="Arial"/>
                                  <w:sz w:val="14"/>
                                  <w:szCs w:val="14"/>
                                </w:rPr>
                              </w:pPr>
                              <w:r>
                                <w:rPr>
                                  <w:rFonts w:ascii="Arial" w:hAnsi="Arial" w:cs="Arial"/>
                                  <w:sz w:val="14"/>
                                  <w:szCs w:val="14"/>
                                </w:rPr>
                                <w:t>Обнаружен дисциплинарный проступок</w:t>
                              </w:r>
                            </w:p>
                          </w:txbxContent>
                        </wps:txbx>
                        <wps:bodyPr rot="0" vert="horz" wrap="square" lIns="91440" tIns="45720" rIns="91440" bIns="45720" anchor="t" anchorCtr="0" upright="1">
                          <a:noAutofit/>
                        </wps:bodyPr>
                      </wps:wsp>
                      <wps:wsp>
                        <wps:cNvPr id="17" name="Rectangle 9"/>
                        <wps:cNvSpPr>
                          <a:spLocks noChangeArrowheads="1"/>
                        </wps:cNvSpPr>
                        <wps:spPr bwMode="auto">
                          <a:xfrm>
                            <a:off x="1673" y="12271"/>
                            <a:ext cx="1441" cy="974"/>
                          </a:xfrm>
                          <a:prstGeom prst="rect">
                            <a:avLst/>
                          </a:prstGeom>
                          <a:solidFill>
                            <a:srgbClr val="C0C0C0"/>
                          </a:solidFill>
                          <a:ln w="9525">
                            <a:solidFill>
                              <a:srgbClr val="000000"/>
                            </a:solidFill>
                            <a:miter lim="800000"/>
                            <a:headEnd/>
                            <a:tailEnd/>
                          </a:ln>
                        </wps:spPr>
                        <wps:txbx>
                          <w:txbxContent>
                            <w:p w:rsidR="00417440" w:rsidRPr="00F07477" w:rsidRDefault="00417440" w:rsidP="00417440">
                              <w:pPr>
                                <w:rPr>
                                  <w:rFonts w:ascii="Arial" w:hAnsi="Arial" w:cs="Arial"/>
                                  <w:sz w:val="14"/>
                                  <w:szCs w:val="14"/>
                                </w:rPr>
                              </w:pPr>
                              <w:r>
                                <w:rPr>
                                  <w:rFonts w:ascii="Arial" w:hAnsi="Arial" w:cs="Arial"/>
                                  <w:sz w:val="14"/>
                                  <w:szCs w:val="14"/>
                                </w:rPr>
                                <w:t>6 месяцев со дня совершения дисциплинарного проступка</w:t>
                              </w:r>
                            </w:p>
                          </w:txbxContent>
                        </wps:txbx>
                        <wps:bodyPr rot="0" vert="horz" wrap="square" lIns="91440" tIns="45720" rIns="91440" bIns="45720" anchor="t" anchorCtr="0" upright="1">
                          <a:noAutofit/>
                        </wps:bodyPr>
                      </wps:wsp>
                      <wps:wsp>
                        <wps:cNvPr id="18" name="Line 10"/>
                        <wps:cNvCnPr/>
                        <wps:spPr bwMode="auto">
                          <a:xfrm>
                            <a:off x="1854" y="10931"/>
                            <a:ext cx="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1"/>
                        <wps:cNvCnPr/>
                        <wps:spPr bwMode="auto">
                          <a:xfrm>
                            <a:off x="5094" y="10766"/>
                            <a:ext cx="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2"/>
                        <wps:cNvSpPr>
                          <a:spLocks/>
                        </wps:cNvSpPr>
                        <wps:spPr bwMode="auto">
                          <a:xfrm rot="16200000">
                            <a:off x="6079" y="10730"/>
                            <a:ext cx="1089" cy="2700"/>
                          </a:xfrm>
                          <a:prstGeom prst="leftBrace">
                            <a:avLst>
                              <a:gd name="adj1" fmla="val 20650"/>
                              <a:gd name="adj2" fmla="val 16657"/>
                            </a:avLst>
                          </a:prstGeom>
                          <a:noFill/>
                          <a:ln w="9525">
                            <a:solidFill>
                              <a:srgbClr val="FFCC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3834" y="12578"/>
                            <a:ext cx="2520" cy="871"/>
                          </a:xfrm>
                          <a:prstGeom prst="rect">
                            <a:avLst/>
                          </a:prstGeom>
                          <a:solidFill>
                            <a:srgbClr val="FFCC00"/>
                          </a:solidFill>
                          <a:ln w="9525">
                            <a:solidFill>
                              <a:srgbClr val="000000"/>
                            </a:solidFill>
                            <a:miter lim="800000"/>
                            <a:headEnd/>
                            <a:tailEnd/>
                          </a:ln>
                        </wps:spPr>
                        <wps:txbx>
                          <w:txbxContent>
                            <w:p w:rsidR="00417440" w:rsidRPr="0010228D" w:rsidRDefault="00417440" w:rsidP="00417440">
                              <w:pPr>
                                <w:rPr>
                                  <w:rFonts w:ascii="Arial" w:hAnsi="Arial" w:cs="Arial"/>
                                  <w:sz w:val="14"/>
                                  <w:szCs w:val="14"/>
                                </w:rPr>
                              </w:pPr>
                              <w:r w:rsidRPr="0010228D">
                                <w:rPr>
                                  <w:rFonts w:ascii="Arial" w:hAnsi="Arial" w:cs="Arial"/>
                                  <w:sz w:val="14"/>
                                  <w:szCs w:val="14"/>
                                </w:rPr>
                                <w:t>Период, когда издание приказа о привлечении к дисциплинарной ответственности будет правомерно</w:t>
                              </w:r>
                              <w:r w:rsidRPr="00C9799D">
                                <w:rPr>
                                  <w:rFonts w:ascii="Arial" w:hAnsi="Arial" w:cs="Arial"/>
                                  <w:color w:val="FF0000"/>
                                  <w:sz w:val="14"/>
                                  <w:szCs w:val="14"/>
                                </w:rPr>
                                <w:t>*</w:t>
                              </w:r>
                            </w:p>
                          </w:txbxContent>
                        </wps:txbx>
                        <wps:bodyPr rot="0" vert="horz" wrap="square" lIns="91440" tIns="45720" rIns="91440" bIns="45720" anchor="t" anchorCtr="0" upright="1">
                          <a:noAutofit/>
                        </wps:bodyPr>
                      </wps:wsp>
                      <wps:wsp>
                        <wps:cNvPr id="22" name="Rectangle 14"/>
                        <wps:cNvSpPr>
                          <a:spLocks noChangeArrowheads="1"/>
                        </wps:cNvSpPr>
                        <wps:spPr bwMode="auto">
                          <a:xfrm>
                            <a:off x="7254" y="12306"/>
                            <a:ext cx="2520" cy="1035"/>
                          </a:xfrm>
                          <a:prstGeom prst="rect">
                            <a:avLst/>
                          </a:prstGeom>
                          <a:solidFill>
                            <a:srgbClr val="CC99FF"/>
                          </a:solidFill>
                          <a:ln w="9525">
                            <a:solidFill>
                              <a:srgbClr val="000000"/>
                            </a:solidFill>
                            <a:miter lim="800000"/>
                            <a:headEnd/>
                            <a:tailEnd/>
                          </a:ln>
                        </wps:spPr>
                        <wps:txbx>
                          <w:txbxContent>
                            <w:p w:rsidR="00417440" w:rsidRPr="001D7F3B" w:rsidRDefault="00417440" w:rsidP="00417440">
                              <w:pPr>
                                <w:rPr>
                                  <w:rFonts w:ascii="Arial" w:hAnsi="Arial" w:cs="Arial"/>
                                  <w:sz w:val="14"/>
                                  <w:szCs w:val="14"/>
                                </w:rPr>
                              </w:pPr>
                              <w:r>
                                <w:rPr>
                                  <w:rFonts w:ascii="Arial" w:hAnsi="Arial" w:cs="Arial"/>
                                  <w:sz w:val="14"/>
                                  <w:szCs w:val="14"/>
                                </w:rPr>
                                <w:t>Месяц со дня обнаружения дисциплинарного проступка (с учетом периода нетрудоспособности работника)</w:t>
                              </w:r>
                            </w:p>
                          </w:txbxContent>
                        </wps:txbx>
                        <wps:bodyPr rot="0" vert="horz" wrap="square" lIns="91440" tIns="45720" rIns="91440" bIns="45720" anchor="t" anchorCtr="0" upright="1">
                          <a:noAutofit/>
                        </wps:bodyPr>
                      </wps:wsp>
                      <wps:wsp>
                        <wps:cNvPr id="23" name="Oval 15"/>
                        <wps:cNvSpPr>
                          <a:spLocks noChangeArrowheads="1"/>
                        </wps:cNvSpPr>
                        <wps:spPr bwMode="auto">
                          <a:xfrm>
                            <a:off x="1314" y="11085"/>
                            <a:ext cx="900" cy="732"/>
                          </a:xfrm>
                          <a:prstGeom prst="ellipse">
                            <a:avLst/>
                          </a:prstGeom>
                          <a:solidFill>
                            <a:srgbClr val="FFFFFF"/>
                          </a:solidFill>
                          <a:ln w="9525">
                            <a:solidFill>
                              <a:srgbClr val="000000"/>
                            </a:solidFill>
                            <a:round/>
                            <a:headEnd/>
                            <a:tailEnd/>
                          </a:ln>
                        </wps:spPr>
                        <wps:txbx>
                          <w:txbxContent>
                            <w:p w:rsidR="00417440" w:rsidRPr="00674F54" w:rsidRDefault="00417440" w:rsidP="00417440">
                              <w:pPr>
                                <w:jc w:val="center"/>
                                <w:rPr>
                                  <w:rFonts w:ascii="Arial" w:hAnsi="Arial" w:cs="Arial"/>
                                  <w:sz w:val="14"/>
                                  <w:szCs w:val="14"/>
                                </w:rPr>
                              </w:pPr>
                              <w:r w:rsidRPr="00C9799D">
                                <w:rPr>
                                  <w:rFonts w:ascii="Arial" w:hAnsi="Arial" w:cs="Arial"/>
                                  <w:sz w:val="14"/>
                                  <w:szCs w:val="14"/>
                                </w:rPr>
                                <w:t>12.01.2</w:t>
                              </w:r>
                              <w:r w:rsidR="006F6742">
                                <w:rPr>
                                  <w:rFonts w:ascii="Arial" w:hAnsi="Arial" w:cs="Arial"/>
                                  <w:sz w:val="14"/>
                                  <w:szCs w:val="14"/>
                                </w:rPr>
                                <w:t>1</w:t>
                              </w:r>
                              <w:r w:rsidRPr="00C9799D">
                                <w:rPr>
                                  <w:rFonts w:ascii="Arial" w:hAnsi="Arial" w:cs="Arial"/>
                                  <w:sz w:val="14"/>
                                  <w:szCs w:val="14"/>
                                </w:rPr>
                                <w:t>21</w:t>
                              </w:r>
                            </w:p>
                          </w:txbxContent>
                        </wps:txbx>
                        <wps:bodyPr rot="0" vert="horz" wrap="square" lIns="91440" tIns="45720" rIns="91440" bIns="45720" anchor="t" anchorCtr="0" upright="1">
                          <a:noAutofit/>
                        </wps:bodyPr>
                      </wps:wsp>
                      <wps:wsp>
                        <wps:cNvPr id="24" name="Oval 16"/>
                        <wps:cNvSpPr>
                          <a:spLocks noChangeArrowheads="1"/>
                        </wps:cNvSpPr>
                        <wps:spPr bwMode="auto">
                          <a:xfrm>
                            <a:off x="4734" y="11074"/>
                            <a:ext cx="900" cy="743"/>
                          </a:xfrm>
                          <a:prstGeom prst="ellipse">
                            <a:avLst/>
                          </a:prstGeom>
                          <a:solidFill>
                            <a:srgbClr val="FFFFFF"/>
                          </a:solidFill>
                          <a:ln w="9525">
                            <a:solidFill>
                              <a:srgbClr val="000000"/>
                            </a:solidFill>
                            <a:round/>
                            <a:headEnd/>
                            <a:tailEnd/>
                          </a:ln>
                        </wps:spPr>
                        <wps:txbx>
                          <w:txbxContent>
                            <w:p w:rsidR="00417440" w:rsidRPr="00674F54" w:rsidRDefault="00417440" w:rsidP="00417440">
                              <w:pPr>
                                <w:jc w:val="center"/>
                                <w:rPr>
                                  <w:rFonts w:ascii="Arial" w:hAnsi="Arial" w:cs="Arial"/>
                                  <w:sz w:val="14"/>
                                  <w:szCs w:val="14"/>
                                </w:rPr>
                              </w:pPr>
                              <w:r w:rsidRPr="00C9799D">
                                <w:rPr>
                                  <w:rFonts w:ascii="Arial" w:hAnsi="Arial" w:cs="Arial"/>
                                  <w:sz w:val="14"/>
                                  <w:szCs w:val="14"/>
                                </w:rPr>
                                <w:t>01.06.2</w:t>
                              </w:r>
                              <w:r w:rsidR="006F6742">
                                <w:rPr>
                                  <w:rFonts w:ascii="Arial" w:hAnsi="Arial" w:cs="Arial"/>
                                  <w:sz w:val="14"/>
                                  <w:szCs w:val="14"/>
                                </w:rPr>
                                <w:t>1</w:t>
                              </w:r>
                              <w:r w:rsidRPr="00C9799D">
                                <w:rPr>
                                  <w:rFonts w:ascii="Arial" w:hAnsi="Arial" w:cs="Arial"/>
                                  <w:sz w:val="14"/>
                                  <w:szCs w:val="14"/>
                                </w:rPr>
                                <w:t>21</w:t>
                              </w:r>
                            </w:p>
                          </w:txbxContent>
                        </wps:txbx>
                        <wps:bodyPr rot="0" vert="horz" wrap="square" lIns="91440" tIns="45720" rIns="91440" bIns="45720" anchor="t" anchorCtr="0" upright="1">
                          <a:noAutofit/>
                        </wps:bodyPr>
                      </wps:wsp>
                      <wps:wsp>
                        <wps:cNvPr id="25" name="Oval 17"/>
                        <wps:cNvSpPr>
                          <a:spLocks noChangeArrowheads="1"/>
                        </wps:cNvSpPr>
                        <wps:spPr bwMode="auto">
                          <a:xfrm>
                            <a:off x="8334" y="11074"/>
                            <a:ext cx="900" cy="743"/>
                          </a:xfrm>
                          <a:prstGeom prst="ellipse">
                            <a:avLst/>
                          </a:prstGeom>
                          <a:solidFill>
                            <a:srgbClr val="FFFFFF"/>
                          </a:solidFill>
                          <a:ln w="9525">
                            <a:solidFill>
                              <a:srgbClr val="000000"/>
                            </a:solidFill>
                            <a:round/>
                            <a:headEnd/>
                            <a:tailEnd/>
                          </a:ln>
                        </wps:spPr>
                        <wps:txbx>
                          <w:txbxContent>
                            <w:p w:rsidR="00417440" w:rsidRPr="00674F54" w:rsidRDefault="00417440" w:rsidP="00417440">
                              <w:pPr>
                                <w:jc w:val="center"/>
                                <w:rPr>
                                  <w:rFonts w:ascii="Arial" w:hAnsi="Arial" w:cs="Arial"/>
                                  <w:sz w:val="14"/>
                                  <w:szCs w:val="14"/>
                                </w:rPr>
                              </w:pPr>
                              <w:r>
                                <w:rPr>
                                  <w:rFonts w:ascii="Arial" w:hAnsi="Arial" w:cs="Arial"/>
                                  <w:sz w:val="14"/>
                                  <w:szCs w:val="14"/>
                                </w:rPr>
                                <w:t>1</w:t>
                              </w:r>
                              <w:r w:rsidRPr="00C9799D">
                                <w:rPr>
                                  <w:rFonts w:ascii="Arial" w:hAnsi="Arial" w:cs="Arial"/>
                                  <w:sz w:val="14"/>
                                  <w:szCs w:val="14"/>
                                </w:rPr>
                                <w:t>5.07.2</w:t>
                              </w:r>
                              <w:r w:rsidR="006F6742">
                                <w:rPr>
                                  <w:rFonts w:ascii="Arial" w:hAnsi="Arial" w:cs="Arial"/>
                                  <w:sz w:val="14"/>
                                  <w:szCs w:val="14"/>
                                </w:rPr>
                                <w:t>1</w:t>
                              </w:r>
                              <w:r w:rsidRPr="00C9799D">
                                <w:rPr>
                                  <w:rFonts w:ascii="Arial" w:hAnsi="Arial" w:cs="Arial"/>
                                  <w:sz w:val="14"/>
                                  <w:szCs w:val="14"/>
                                </w:rPr>
                                <w:t>21</w:t>
                              </w:r>
                            </w:p>
                          </w:txbxContent>
                        </wps:txbx>
                        <wps:bodyPr rot="0" vert="horz" wrap="square" lIns="91440" tIns="45720" rIns="91440" bIns="45720" anchor="t" anchorCtr="0" upright="1">
                          <a:noAutofit/>
                        </wps:bodyPr>
                      </wps:wsp>
                      <wps:wsp>
                        <wps:cNvPr id="26" name="Oval 18"/>
                        <wps:cNvSpPr>
                          <a:spLocks noChangeArrowheads="1"/>
                        </wps:cNvSpPr>
                        <wps:spPr bwMode="auto">
                          <a:xfrm>
                            <a:off x="7434" y="11074"/>
                            <a:ext cx="900" cy="743"/>
                          </a:xfrm>
                          <a:prstGeom prst="ellipse">
                            <a:avLst/>
                          </a:prstGeom>
                          <a:solidFill>
                            <a:srgbClr val="FFCC00"/>
                          </a:solidFill>
                          <a:ln w="9525">
                            <a:solidFill>
                              <a:srgbClr val="000000"/>
                            </a:solidFill>
                            <a:round/>
                            <a:headEnd/>
                            <a:tailEnd/>
                          </a:ln>
                        </wps:spPr>
                        <wps:txbx>
                          <w:txbxContent>
                            <w:p w:rsidR="00417440" w:rsidRPr="00674F54" w:rsidRDefault="00417440" w:rsidP="00417440">
                              <w:pPr>
                                <w:jc w:val="center"/>
                                <w:rPr>
                                  <w:rFonts w:ascii="Arial" w:hAnsi="Arial" w:cs="Arial"/>
                                  <w:sz w:val="14"/>
                                  <w:szCs w:val="14"/>
                                </w:rPr>
                              </w:pPr>
                              <w:r w:rsidRPr="00C9799D">
                                <w:rPr>
                                  <w:rFonts w:ascii="Arial" w:hAnsi="Arial" w:cs="Arial"/>
                                  <w:sz w:val="14"/>
                                  <w:szCs w:val="14"/>
                                </w:rPr>
                                <w:t>12.07.2</w:t>
                              </w:r>
                              <w:r w:rsidR="006F6742">
                                <w:rPr>
                                  <w:rFonts w:ascii="Arial" w:hAnsi="Arial" w:cs="Arial"/>
                                  <w:sz w:val="14"/>
                                  <w:szCs w:val="14"/>
                                </w:rPr>
                                <w:t>1</w:t>
                              </w:r>
                              <w:r w:rsidRPr="00C9799D">
                                <w:rPr>
                                  <w:rFonts w:ascii="Arial" w:hAnsi="Arial" w:cs="Arial"/>
                                  <w:sz w:val="14"/>
                                  <w:szCs w:val="14"/>
                                </w:rPr>
                                <w:t>21</w:t>
                              </w:r>
                            </w:p>
                          </w:txbxContent>
                        </wps:txbx>
                        <wps:bodyPr rot="0" vert="horz" wrap="square" lIns="91440" tIns="45720" rIns="91440" bIns="45720" anchor="t" anchorCtr="0" upright="1">
                          <a:noAutofit/>
                        </wps:bodyPr>
                      </wps:wsp>
                      <wps:wsp>
                        <wps:cNvPr id="27" name="AutoShape 19"/>
                        <wps:cNvSpPr>
                          <a:spLocks/>
                        </wps:cNvSpPr>
                        <wps:spPr bwMode="auto">
                          <a:xfrm rot="16200000">
                            <a:off x="4420" y="8943"/>
                            <a:ext cx="627" cy="6120"/>
                          </a:xfrm>
                          <a:prstGeom prst="leftBrace">
                            <a:avLst>
                              <a:gd name="adj1" fmla="val 81295"/>
                              <a:gd name="adj2" fmla="val 1665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AutoShape 20"/>
                        <wps:cNvSpPr>
                          <a:spLocks/>
                        </wps:cNvSpPr>
                        <wps:spPr bwMode="auto">
                          <a:xfrm rot="16200000">
                            <a:off x="6676" y="10107"/>
                            <a:ext cx="616" cy="3780"/>
                          </a:xfrm>
                          <a:prstGeom prst="leftBrace">
                            <a:avLst>
                              <a:gd name="adj1" fmla="val 51108"/>
                              <a:gd name="adj2" fmla="val 83093"/>
                            </a:avLst>
                          </a:prstGeom>
                          <a:noFill/>
                          <a:ln w="9525">
                            <a:solidFill>
                              <a:srgbClr val="CC99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3" o:spid="_x0000_s1026" style="position:absolute;left:0;text-align:left;margin-left:-8.7pt;margin-top:.85pt;width:459pt;height:157.2pt;z-index:251664384" coordorigin="954,10305" coordsize="9180,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">
                <v:line id="Line 6" o:spid="_x0000_s1027" style="position:absolute;visibility:visible;mso-wrap-style:square" from="954,11381" to="10134,11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rect id="Rectangle 7" o:spid="_x0000_s1028" style="position:absolute;left:954;top:10348;width:1800;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417440" w:rsidRPr="001A7765" w:rsidRDefault="00417440" w:rsidP="00417440">
                        <w:pPr>
                          <w:rPr>
                            <w:rFonts w:ascii="Arial" w:hAnsi="Arial" w:cs="Arial"/>
                            <w:sz w:val="14"/>
                            <w:szCs w:val="14"/>
                          </w:rPr>
                        </w:pPr>
                        <w:r>
                          <w:rPr>
                            <w:rFonts w:ascii="Arial" w:hAnsi="Arial" w:cs="Arial"/>
                            <w:sz w:val="14"/>
                            <w:szCs w:val="14"/>
                          </w:rPr>
                          <w:t>Совершен дисципл</w:t>
                        </w:r>
                        <w:r>
                          <w:rPr>
                            <w:rFonts w:ascii="Arial" w:hAnsi="Arial" w:cs="Arial"/>
                            <w:sz w:val="14"/>
                            <w:szCs w:val="14"/>
                          </w:rPr>
                          <w:t>и</w:t>
                        </w:r>
                        <w:r>
                          <w:rPr>
                            <w:rFonts w:ascii="Arial" w:hAnsi="Arial" w:cs="Arial"/>
                            <w:sz w:val="14"/>
                            <w:szCs w:val="14"/>
                          </w:rPr>
                          <w:t>нарный проступок</w:t>
                        </w:r>
                      </w:p>
                    </w:txbxContent>
                  </v:textbox>
                </v:rect>
                <v:rect id="Rectangle 8" o:spid="_x0000_s1029" style="position:absolute;left:4374;top:10305;width:162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417440" w:rsidRPr="009748CB" w:rsidRDefault="00417440" w:rsidP="00417440">
                        <w:pPr>
                          <w:rPr>
                            <w:rFonts w:ascii="Arial" w:hAnsi="Arial" w:cs="Arial"/>
                            <w:sz w:val="14"/>
                            <w:szCs w:val="14"/>
                          </w:rPr>
                        </w:pPr>
                        <w:r>
                          <w:rPr>
                            <w:rFonts w:ascii="Arial" w:hAnsi="Arial" w:cs="Arial"/>
                            <w:sz w:val="14"/>
                            <w:szCs w:val="14"/>
                          </w:rPr>
                          <w:t>Обнаружен дисц</w:t>
                        </w:r>
                        <w:r>
                          <w:rPr>
                            <w:rFonts w:ascii="Arial" w:hAnsi="Arial" w:cs="Arial"/>
                            <w:sz w:val="14"/>
                            <w:szCs w:val="14"/>
                          </w:rPr>
                          <w:t>и</w:t>
                        </w:r>
                        <w:r>
                          <w:rPr>
                            <w:rFonts w:ascii="Arial" w:hAnsi="Arial" w:cs="Arial"/>
                            <w:sz w:val="14"/>
                            <w:szCs w:val="14"/>
                          </w:rPr>
                          <w:t>плинарный прост</w:t>
                        </w:r>
                        <w:r>
                          <w:rPr>
                            <w:rFonts w:ascii="Arial" w:hAnsi="Arial" w:cs="Arial"/>
                            <w:sz w:val="14"/>
                            <w:szCs w:val="14"/>
                          </w:rPr>
                          <w:t>у</w:t>
                        </w:r>
                        <w:r>
                          <w:rPr>
                            <w:rFonts w:ascii="Arial" w:hAnsi="Arial" w:cs="Arial"/>
                            <w:sz w:val="14"/>
                            <w:szCs w:val="14"/>
                          </w:rPr>
                          <w:t>пок</w:t>
                        </w:r>
                      </w:p>
                    </w:txbxContent>
                  </v:textbox>
                </v:rect>
                <v:rect id="Rectangle 9" o:spid="_x0000_s1030" style="position:absolute;left:1673;top:12271;width:1441;height: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jMIA&#10;AADbAAAADwAAAGRycy9kb3ducmV2LnhtbERP32vCMBB+H+x/CDfwbaYTdLMaZYiKwkCmBV+P5NaW&#10;NZfSpLb61xthsLf7+H7efNnbSlyo8aVjBW/DBASxdqbkXEF22rx+gPAB2WDlmBRcycNy8fw0x9S4&#10;jr/pcgy5iCHsU1RQhFCnUnpdkEU/dDVx5H5cYzFE2OTSNNjFcFvJUZJMpMWSY0OBNa0K0r/H1irQ&#10;03bf5bw/4C3z4+25XeuvcabU4KX/nIEI1Id/8Z97Z+L8d3j8Eg+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f6MwgAAANsAAAAPAAAAAAAAAAAAAAAAAJgCAABkcnMvZG93&#10;bnJldi54bWxQSwUGAAAAAAQABAD1AAAAhwMAAAAA&#10;" fillcolor="silver">
                  <v:textbox>
                    <w:txbxContent>
                      <w:p w:rsidR="00417440" w:rsidRPr="00F07477" w:rsidRDefault="00417440" w:rsidP="00417440">
                        <w:pPr>
                          <w:rPr>
                            <w:rFonts w:ascii="Arial" w:hAnsi="Arial" w:cs="Arial"/>
                            <w:sz w:val="14"/>
                            <w:szCs w:val="14"/>
                          </w:rPr>
                        </w:pPr>
                        <w:r>
                          <w:rPr>
                            <w:rFonts w:ascii="Arial" w:hAnsi="Arial" w:cs="Arial"/>
                            <w:sz w:val="14"/>
                            <w:szCs w:val="14"/>
                          </w:rPr>
                          <w:t>6 месяцев со дня совершения дисциплинарн</w:t>
                        </w:r>
                        <w:r>
                          <w:rPr>
                            <w:rFonts w:ascii="Arial" w:hAnsi="Arial" w:cs="Arial"/>
                            <w:sz w:val="14"/>
                            <w:szCs w:val="14"/>
                          </w:rPr>
                          <w:t>о</w:t>
                        </w:r>
                        <w:r>
                          <w:rPr>
                            <w:rFonts w:ascii="Arial" w:hAnsi="Arial" w:cs="Arial"/>
                            <w:sz w:val="14"/>
                            <w:szCs w:val="14"/>
                          </w:rPr>
                          <w:t>го проступка</w:t>
                        </w:r>
                      </w:p>
                    </w:txbxContent>
                  </v:textbox>
                </v:rect>
                <v:line id="Line 10" o:spid="_x0000_s1031" style="position:absolute;visibility:visible;mso-wrap-style:square" from="1854,10931" to="1854,1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1" o:spid="_x0000_s1032" style="position:absolute;visibility:visible;mso-wrap-style:square" from="5094,10766" to="5094,11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2" o:spid="_x0000_s1033" type="#_x0000_t87" style="position:absolute;left:6079;top:10730;width:1089;height:270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QZPr0A&#10;AADbAAAADwAAAGRycy9kb3ducmV2LnhtbERPuwrCMBTdBf8hXMFNUx1EqlGKIAg6+Frcrs21LW1u&#10;ShNt9evNIDgeznu57kwlXtS4wrKCyTgCQZxaXXCm4HrZjuYgnEfWWFkmBW9ysF71e0uMtW35RK+z&#10;z0QIYRejgtz7OpbSpTkZdGNbEwfuYRuDPsAmk7rBNoSbSk6jaCYNFhwacqxpk1Nanp9GQZvc9p9S&#10;H6PDqUq399sxkV2ZKTUcdMkChKfO/8U/904rmIb14Uv4AX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QZPr0AAADbAAAADwAAAAAAAAAAAAAAAACYAgAAZHJzL2Rvd25yZXYu&#10;eG1sUEsFBgAAAAAEAAQA9QAAAIIDAAAAAA==&#10;" adj="1799,3598" strokecolor="#fc0"/>
                <v:rect id="Rectangle 13" o:spid="_x0000_s1034" style="position:absolute;left:3834;top:12578;width:2520;height: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C7MQA&#10;AADbAAAADwAAAGRycy9kb3ducmV2LnhtbESPT2sCMRTE74V+h/AK3mpWUbFbo5RCQfEgrr309ti8&#10;/VM3L0sS3dVPbwTB4zAzv2EWq9404kzO15YVjIYJCOLc6ppLBb+Hn/c5CB+QNTaWScGFPKyWry8L&#10;TLXteE/nLJQiQtinqKAKoU2l9HlFBv3QtsTRK6wzGKJ0pdQOuwg3jRwnyUwarDkuVNjSd0X5MTsZ&#10;Bcdud53qSfHHm8OH+9+us2Izy5QavPVfnyAC9eEZfrTXWsF4BP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pwuzEAAAA2wAAAA8AAAAAAAAAAAAAAAAAmAIAAGRycy9k&#10;b3ducmV2LnhtbFBLBQYAAAAABAAEAPUAAACJAwAAAAA=&#10;" fillcolor="#fc0">
                  <v:textbox>
                    <w:txbxContent>
                      <w:p w:rsidR="00417440" w:rsidRPr="0010228D" w:rsidRDefault="00417440" w:rsidP="00417440">
                        <w:pPr>
                          <w:rPr>
                            <w:rFonts w:ascii="Arial" w:hAnsi="Arial" w:cs="Arial"/>
                            <w:sz w:val="14"/>
                            <w:szCs w:val="14"/>
                          </w:rPr>
                        </w:pPr>
                        <w:r w:rsidRPr="0010228D">
                          <w:rPr>
                            <w:rFonts w:ascii="Arial" w:hAnsi="Arial" w:cs="Arial"/>
                            <w:sz w:val="14"/>
                            <w:szCs w:val="14"/>
                          </w:rPr>
                          <w:t>Период, когда издание приказа о привлечении к дисциплинарной ответственности будет прав</w:t>
                        </w:r>
                        <w:r w:rsidRPr="0010228D">
                          <w:rPr>
                            <w:rFonts w:ascii="Arial" w:hAnsi="Arial" w:cs="Arial"/>
                            <w:sz w:val="14"/>
                            <w:szCs w:val="14"/>
                          </w:rPr>
                          <w:t>о</w:t>
                        </w:r>
                        <w:r w:rsidRPr="0010228D">
                          <w:rPr>
                            <w:rFonts w:ascii="Arial" w:hAnsi="Arial" w:cs="Arial"/>
                            <w:sz w:val="14"/>
                            <w:szCs w:val="14"/>
                          </w:rPr>
                          <w:t>мерно</w:t>
                        </w:r>
                        <w:r w:rsidRPr="00C9799D">
                          <w:rPr>
                            <w:rFonts w:ascii="Arial" w:hAnsi="Arial" w:cs="Arial"/>
                            <w:color w:val="FF0000"/>
                            <w:sz w:val="14"/>
                            <w:szCs w:val="14"/>
                          </w:rPr>
                          <w:t>*</w:t>
                        </w:r>
                      </w:p>
                    </w:txbxContent>
                  </v:textbox>
                </v:rect>
                <v:rect id="Rectangle 14" o:spid="_x0000_s1035" style="position:absolute;left:7254;top:12306;width:2520;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bnz8UA&#10;AADbAAAADwAAAGRycy9kb3ducmV2LnhtbESPT2vCQBTE70K/w/IK3uqmCaQ2dRWRFu3JPxW8vmaf&#10;SWj2bdhdNfbTu4WCx2FmfsNMZr1pxZmcbywreB4lIIhLqxuuFOy/Pp7GIHxA1thaJgVX8jCbPgwm&#10;WGh74S2dd6ESEcK+QAV1CF0hpS9rMuhHtiOO3tE6gyFKV0nt8BLhppVpkuTSYMNxocaOFjWVP7uT&#10;UXD4Xrr1y+cqy3+tTrIqvL5vjlqp4WM/fwMRqA/38H97pRWkKfx9iT9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1ufPxQAAANsAAAAPAAAAAAAAAAAAAAAAAJgCAABkcnMv&#10;ZG93bnJldi54bWxQSwUGAAAAAAQABAD1AAAAigMAAAAA&#10;" fillcolor="#c9f">
                  <v:textbox>
                    <w:txbxContent>
                      <w:p w:rsidR="00417440" w:rsidRPr="001D7F3B" w:rsidRDefault="00417440" w:rsidP="00417440">
                        <w:pPr>
                          <w:rPr>
                            <w:rFonts w:ascii="Arial" w:hAnsi="Arial" w:cs="Arial"/>
                            <w:sz w:val="14"/>
                            <w:szCs w:val="14"/>
                          </w:rPr>
                        </w:pPr>
                        <w:r>
                          <w:rPr>
                            <w:rFonts w:ascii="Arial" w:hAnsi="Arial" w:cs="Arial"/>
                            <w:sz w:val="14"/>
                            <w:szCs w:val="14"/>
                          </w:rPr>
                          <w:t>Месяц со дня обнаружения дисциплинарного проступка (с уч</w:t>
                        </w:r>
                        <w:r>
                          <w:rPr>
                            <w:rFonts w:ascii="Arial" w:hAnsi="Arial" w:cs="Arial"/>
                            <w:sz w:val="14"/>
                            <w:szCs w:val="14"/>
                          </w:rPr>
                          <w:t>е</w:t>
                        </w:r>
                        <w:r>
                          <w:rPr>
                            <w:rFonts w:ascii="Arial" w:hAnsi="Arial" w:cs="Arial"/>
                            <w:sz w:val="14"/>
                            <w:szCs w:val="14"/>
                          </w:rPr>
                          <w:t>том периода нетрудоспособности работника)</w:t>
                        </w:r>
                      </w:p>
                    </w:txbxContent>
                  </v:textbox>
                </v:rect>
                <v:oval id="Oval 15" o:spid="_x0000_s1036" style="position:absolute;left:1314;top:11085;width:900;height: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textbox>
                    <w:txbxContent>
                      <w:p w:rsidR="00417440" w:rsidRPr="00674F54" w:rsidRDefault="00417440" w:rsidP="00417440">
                        <w:pPr>
                          <w:jc w:val="center"/>
                          <w:rPr>
                            <w:rFonts w:ascii="Arial" w:hAnsi="Arial" w:cs="Arial"/>
                            <w:sz w:val="14"/>
                            <w:szCs w:val="14"/>
                          </w:rPr>
                        </w:pPr>
                        <w:r w:rsidRPr="00C9799D">
                          <w:rPr>
                            <w:rFonts w:ascii="Arial" w:hAnsi="Arial" w:cs="Arial"/>
                            <w:sz w:val="14"/>
                            <w:szCs w:val="14"/>
                          </w:rPr>
                          <w:t>12.01.2</w:t>
                        </w:r>
                        <w:r w:rsidR="006F6742">
                          <w:rPr>
                            <w:rFonts w:ascii="Arial" w:hAnsi="Arial" w:cs="Arial"/>
                            <w:sz w:val="14"/>
                            <w:szCs w:val="14"/>
                          </w:rPr>
                          <w:t>1</w:t>
                        </w:r>
                        <w:r w:rsidRPr="00C9799D">
                          <w:rPr>
                            <w:rFonts w:ascii="Arial" w:hAnsi="Arial" w:cs="Arial"/>
                            <w:sz w:val="14"/>
                            <w:szCs w:val="14"/>
                          </w:rPr>
                          <w:t>21</w:t>
                        </w:r>
                      </w:p>
                    </w:txbxContent>
                  </v:textbox>
                </v:oval>
                <v:oval id="Oval 16" o:spid="_x0000_s1037" style="position:absolute;left:4734;top:11074;width:900;height: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textbox>
                    <w:txbxContent>
                      <w:p w:rsidR="00417440" w:rsidRPr="00674F54" w:rsidRDefault="00417440" w:rsidP="00417440">
                        <w:pPr>
                          <w:jc w:val="center"/>
                          <w:rPr>
                            <w:rFonts w:ascii="Arial" w:hAnsi="Arial" w:cs="Arial"/>
                            <w:sz w:val="14"/>
                            <w:szCs w:val="14"/>
                          </w:rPr>
                        </w:pPr>
                        <w:r w:rsidRPr="00C9799D">
                          <w:rPr>
                            <w:rFonts w:ascii="Arial" w:hAnsi="Arial" w:cs="Arial"/>
                            <w:sz w:val="14"/>
                            <w:szCs w:val="14"/>
                          </w:rPr>
                          <w:t>01.06.2</w:t>
                        </w:r>
                        <w:r w:rsidR="006F6742">
                          <w:rPr>
                            <w:rFonts w:ascii="Arial" w:hAnsi="Arial" w:cs="Arial"/>
                            <w:sz w:val="14"/>
                            <w:szCs w:val="14"/>
                          </w:rPr>
                          <w:t>1</w:t>
                        </w:r>
                        <w:r w:rsidRPr="00C9799D">
                          <w:rPr>
                            <w:rFonts w:ascii="Arial" w:hAnsi="Arial" w:cs="Arial"/>
                            <w:sz w:val="14"/>
                            <w:szCs w:val="14"/>
                          </w:rPr>
                          <w:t>21</w:t>
                        </w:r>
                      </w:p>
                    </w:txbxContent>
                  </v:textbox>
                </v:oval>
                <v:oval id="Oval 17" o:spid="_x0000_s1038" style="position:absolute;left:8334;top:11074;width:900;height: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FccMA&#10;AADbAAAADwAAAGRycy9kb3ducmV2LnhtbESPQWvCQBSE74L/YXlCb7rRECmpq0iloIceGtv7I/tM&#10;gtm3Ifsa4793hUKPw8x8w2x2o2vVQH1oPBtYLhJQxKW3DVcGvs8f81dQQZAttp7JwJ0C7LbTyQZz&#10;62/8RUMhlYoQDjkaqEW6XOtQ1uQwLHxHHL2L7x1KlH2lbY+3CHetXiXJWjtsOC7U2NF7TeW1+HUG&#10;DtW+WA86lSy9HI6SXX8+T+nSmJfZuH8DJTTKf/ivfbQGVhk8v8Qf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TFccMAAADbAAAADwAAAAAAAAAAAAAAAACYAgAAZHJzL2Rv&#10;d25yZXYueG1sUEsFBgAAAAAEAAQA9QAAAIgDAAAAAA==&#10;">
                  <v:textbox>
                    <w:txbxContent>
                      <w:p w:rsidR="00417440" w:rsidRPr="00674F54" w:rsidRDefault="00417440" w:rsidP="00417440">
                        <w:pPr>
                          <w:jc w:val="center"/>
                          <w:rPr>
                            <w:rFonts w:ascii="Arial" w:hAnsi="Arial" w:cs="Arial"/>
                            <w:sz w:val="14"/>
                            <w:szCs w:val="14"/>
                          </w:rPr>
                        </w:pPr>
                        <w:r>
                          <w:rPr>
                            <w:rFonts w:ascii="Arial" w:hAnsi="Arial" w:cs="Arial"/>
                            <w:sz w:val="14"/>
                            <w:szCs w:val="14"/>
                          </w:rPr>
                          <w:t>1</w:t>
                        </w:r>
                        <w:r w:rsidRPr="00C9799D">
                          <w:rPr>
                            <w:rFonts w:ascii="Arial" w:hAnsi="Arial" w:cs="Arial"/>
                            <w:sz w:val="14"/>
                            <w:szCs w:val="14"/>
                          </w:rPr>
                          <w:t>5.07.2</w:t>
                        </w:r>
                        <w:r w:rsidR="006F6742">
                          <w:rPr>
                            <w:rFonts w:ascii="Arial" w:hAnsi="Arial" w:cs="Arial"/>
                            <w:sz w:val="14"/>
                            <w:szCs w:val="14"/>
                          </w:rPr>
                          <w:t>1</w:t>
                        </w:r>
                        <w:r w:rsidRPr="00C9799D">
                          <w:rPr>
                            <w:rFonts w:ascii="Arial" w:hAnsi="Arial" w:cs="Arial"/>
                            <w:sz w:val="14"/>
                            <w:szCs w:val="14"/>
                          </w:rPr>
                          <w:t>21</w:t>
                        </w:r>
                      </w:p>
                    </w:txbxContent>
                  </v:textbox>
                </v:oval>
                <v:oval id="Oval 18" o:spid="_x0000_s1039" style="position:absolute;left:7434;top:11074;width:900;height: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6fuMMA&#10;AADbAAAADwAAAGRycy9kb3ducmV2LnhtbESPT4vCMBTE78J+h/AWvGm6ou7aNRURheLNP5e9PZq3&#10;bWnzUpuo1U9vBMHjMDO/YeaLztTiQq0rLSv4GkYgiDOrS84VHA+bwQ8I55E11pZJwY0cLJKP3hxj&#10;ba+8o8ve5yJA2MWooPC+iaV0WUEG3dA2xMH7t61BH2SbS93iNcBNLUdRNJUGSw4LBTa0Kiir9mej&#10;oJycdun4RunMH7+b9d9dV/V2plT/s1v+gvDU+Xf41U61gtEUnl/CD5D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6fuMMAAADbAAAADwAAAAAAAAAAAAAAAACYAgAAZHJzL2Rv&#10;d25yZXYueG1sUEsFBgAAAAAEAAQA9QAAAIgDAAAAAA==&#10;" fillcolor="#fc0">
                  <v:textbox>
                    <w:txbxContent>
                      <w:p w:rsidR="00417440" w:rsidRPr="00674F54" w:rsidRDefault="00417440" w:rsidP="00417440">
                        <w:pPr>
                          <w:jc w:val="center"/>
                          <w:rPr>
                            <w:rFonts w:ascii="Arial" w:hAnsi="Arial" w:cs="Arial"/>
                            <w:sz w:val="14"/>
                            <w:szCs w:val="14"/>
                          </w:rPr>
                        </w:pPr>
                        <w:r w:rsidRPr="00C9799D">
                          <w:rPr>
                            <w:rFonts w:ascii="Arial" w:hAnsi="Arial" w:cs="Arial"/>
                            <w:sz w:val="14"/>
                            <w:szCs w:val="14"/>
                          </w:rPr>
                          <w:t>12.07.2</w:t>
                        </w:r>
                        <w:r w:rsidR="006F6742">
                          <w:rPr>
                            <w:rFonts w:ascii="Arial" w:hAnsi="Arial" w:cs="Arial"/>
                            <w:sz w:val="14"/>
                            <w:szCs w:val="14"/>
                          </w:rPr>
                          <w:t>1</w:t>
                        </w:r>
                        <w:r w:rsidRPr="00C9799D">
                          <w:rPr>
                            <w:rFonts w:ascii="Arial" w:hAnsi="Arial" w:cs="Arial"/>
                            <w:sz w:val="14"/>
                            <w:szCs w:val="14"/>
                          </w:rPr>
                          <w:t>21</w:t>
                        </w:r>
                      </w:p>
                    </w:txbxContent>
                  </v:textbox>
                </v:oval>
                <v:shape id="AutoShape 19" o:spid="_x0000_s1040" type="#_x0000_t87" style="position:absolute;left:4420;top:8943;width:627;height:61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z2cQA&#10;AADbAAAADwAAAGRycy9kb3ducmV2LnhtbESP3WrCQBSE7wXfYTlC73TTXNQSXaUEBbFF8OcBjtnT&#10;bGj2bMyuSXz7bkHo5TAz3zDL9WBr0VHrK8cKXmcJCOLC6YpLBZfzdvoOwgdkjbVjUvAgD+vVeLTE&#10;TLuej9SdQikihH2GCkwITSalLwxZ9DPXEEfv27UWQ5RtKXWLfYTbWqZJ8iYtVhwXDDaUGyp+Tner&#10;YH+dp9vDmW7Hr5vZ5I+6/+zyXqmXyfCxABFoCP/hZ3unFaRz+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o89nEAAAA2wAAAA8AAAAAAAAAAAAAAAAAmAIAAGRycy9k&#10;b3ducmV2LnhtbFBLBQYAAAAABAAEAPUAAACJAwAAAAA=&#10;" adj="1799,3598"/>
                <v:shape id="AutoShape 20" o:spid="_x0000_s1041" type="#_x0000_t87" style="position:absolute;left:6676;top:10107;width:616;height:378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EHcEA&#10;AADbAAAADwAAAGRycy9kb3ducmV2LnhtbERPS27CMBDdV+IO1iCxK3YRaiHFIFSpggWL8jnAEE+T&#10;qPE4xCYETt9ZVOry6f0Xq97XqqM2VoEtvIwNKOI8uIoLC6fj5/MMVEzIDuvAZOFOEVbLwdMCMxdu&#10;vKfukAolIRwztFCm1GRax7wkj3EcGmLhvkPrMQlsC+1avEm4r/XEmFftsWJpKLGhj5Lyn8PVS6+h&#10;Uzel6cO/fe324Wxm88tmZ+1o2K/fQSXq07/4z711FiYyVr7ID9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0hB3BAAAA2wAAAA8AAAAAAAAAAAAAAAAAmAIAAGRycy9kb3du&#10;cmV2LnhtbFBLBQYAAAAABAAEAPUAAACGAwAAAAA=&#10;" adj="1799,17948" strokecolor="#c9f"/>
              </v:group>
            </w:pict>
          </mc:Fallback>
        </mc:AlternateConten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ind w:left="540" w:hanging="4"/>
        <w:jc w:val="center"/>
        <w:rPr>
          <w:rFonts w:ascii="Times New Roman" w:eastAsia="Times New Roman" w:hAnsi="Times New Roman" w:cs="Times New Roman"/>
          <w:i/>
          <w:sz w:val="24"/>
          <w:szCs w:val="24"/>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sz w:val="24"/>
          <w:szCs w:val="24"/>
          <w:lang w:eastAsia="ru-RU"/>
        </w:rPr>
      </w:pP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b/>
          <w:i/>
          <w:color w:val="FF0000"/>
          <w:sz w:val="20"/>
          <w:szCs w:val="20"/>
          <w:lang w:eastAsia="ru-RU"/>
        </w:rPr>
      </w:pPr>
      <w:r w:rsidRPr="00417440">
        <w:rPr>
          <w:rFonts w:ascii="Times New Roman" w:eastAsia="Times New Roman" w:hAnsi="Times New Roman" w:cs="Times New Roman"/>
          <w:b/>
          <w:i/>
          <w:color w:val="FF0000"/>
          <w:sz w:val="20"/>
          <w:szCs w:val="20"/>
          <w:lang w:eastAsia="ru-RU"/>
        </w:rPr>
        <w:t>*при условии соблюдения прочих требований к процедуре (в частности, истребования объяснений у работника)</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p>
    <w:p w:rsidR="00417440" w:rsidRPr="00417440" w:rsidRDefault="00417440" w:rsidP="00417440">
      <w:pPr>
        <w:autoSpaceDE w:val="0"/>
        <w:autoSpaceDN w:val="0"/>
        <w:adjustRightInd w:val="0"/>
        <w:spacing w:after="0" w:line="240" w:lineRule="auto"/>
        <w:ind w:left="540" w:right="637"/>
        <w:jc w:val="both"/>
        <w:rPr>
          <w:rFonts w:ascii="Times New Roman" w:eastAsia="Times New Roman" w:hAnsi="Times New Roman" w:cs="Times New Roman"/>
          <w:b/>
          <w:i/>
          <w:u w:val="single"/>
          <w:lang w:eastAsia="ru-RU"/>
        </w:rPr>
      </w:pPr>
      <w:r w:rsidRPr="00417440">
        <w:rPr>
          <w:rFonts w:ascii="Times New Roman" w:eastAsia="Times New Roman" w:hAnsi="Times New Roman" w:cs="Times New Roman"/>
          <w:b/>
          <w:i/>
          <w:highlight w:val="green"/>
          <w:u w:val="single"/>
          <w:lang w:eastAsia="ru-RU"/>
        </w:rPr>
        <w:t>Практический пример 2</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В августе 2021 года сотрудник трижды опаздывал к началу рабочего дня. На 1 час 02.08.2021, на 30 минут – 05.08.2021 и на 1 час 30 минут – 19.08.2021. </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Как отразить это в табеле, учитывая, что для фиксации времени опоздания в табеле специальный код не установлен, а в организации действует пятидневная рабочая неделя с выходными в субботу и воскресенье? </w:t>
      </w:r>
    </w:p>
    <w:p w:rsidR="00417440" w:rsidRPr="00417440" w:rsidRDefault="00417440" w:rsidP="00417440">
      <w:pPr>
        <w:autoSpaceDE w:val="0"/>
        <w:autoSpaceDN w:val="0"/>
        <w:adjustRightInd w:val="0"/>
        <w:spacing w:after="0" w:line="240" w:lineRule="auto"/>
        <w:ind w:firstLine="549"/>
        <w:jc w:val="both"/>
        <w:rPr>
          <w:rFonts w:ascii="Times New Roman" w:eastAsia="Times New Roman" w:hAnsi="Times New Roman" w:cs="Times New Roman"/>
          <w:i/>
          <w:iCs/>
          <w:lang w:eastAsia="ru-RU"/>
        </w:rPr>
      </w:pPr>
    </w:p>
    <w:p w:rsidR="00417440" w:rsidRPr="00417440" w:rsidRDefault="00417440" w:rsidP="00417440">
      <w:pPr>
        <w:autoSpaceDE w:val="0"/>
        <w:autoSpaceDN w:val="0"/>
        <w:adjustRightInd w:val="0"/>
        <w:spacing w:after="0" w:line="240" w:lineRule="auto"/>
        <w:ind w:left="900" w:right="457" w:hanging="360"/>
        <w:jc w:val="both"/>
        <w:rPr>
          <w:rFonts w:ascii="Times New Roman" w:eastAsia="Times New Roman" w:hAnsi="Times New Roman" w:cs="Times New Roman"/>
          <w:b/>
          <w:bCs/>
          <w:i/>
          <w:iCs/>
          <w:lang w:eastAsia="ru-RU"/>
        </w:rPr>
      </w:pPr>
      <w:r w:rsidRPr="00417440">
        <w:rPr>
          <w:rFonts w:ascii="Times New Roman" w:eastAsia="Times New Roman" w:hAnsi="Times New Roman" w:cs="Times New Roman"/>
          <w:b/>
          <w:bCs/>
          <w:i/>
          <w:iCs/>
          <w:lang w:eastAsia="ru-RU"/>
        </w:rPr>
        <w:t>Решение</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В табеле учета рабочего времени должно быть зафиксировано фактически отработанное время. Поэтому в рассматриваемом случае нужно проставить явку и указать точное время, отработанное в день опоздания. То есть время задержки работника отдельно не фиксируется. </w:t>
      </w: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Табель, заполняемый методом сплошной регистрации, в дни опозданий будет выглядеть  так.</w:t>
      </w:r>
    </w:p>
    <w:p w:rsidR="00417440" w:rsidRPr="00417440" w:rsidRDefault="00417440" w:rsidP="00417440">
      <w:pPr>
        <w:spacing w:after="0" w:line="240" w:lineRule="auto"/>
        <w:ind w:left="71" w:right="71" w:firstLine="720"/>
        <w:jc w:val="both"/>
        <w:rPr>
          <w:rFonts w:ascii="Times New Roman" w:eastAsia="Times New Roman" w:hAnsi="Times New Roman" w:cs="Times New Roman"/>
          <w:i/>
          <w:lang w:eastAsia="ru-RU"/>
        </w:rPr>
      </w:pP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618"/>
        <w:gridCol w:w="1258"/>
        <w:gridCol w:w="516"/>
        <w:gridCol w:w="24"/>
        <w:gridCol w:w="492"/>
        <w:gridCol w:w="48"/>
        <w:gridCol w:w="648"/>
        <w:gridCol w:w="510"/>
        <w:gridCol w:w="535"/>
        <w:gridCol w:w="580"/>
        <w:gridCol w:w="752"/>
        <w:gridCol w:w="108"/>
        <w:gridCol w:w="792"/>
      </w:tblGrid>
      <w:tr w:rsidR="00417440" w:rsidRPr="00417440" w:rsidTr="00994870">
        <w:trPr>
          <w:trHeight w:val="208"/>
          <w:jc w:val="center"/>
        </w:trPr>
        <w:tc>
          <w:tcPr>
            <w:tcW w:w="539" w:type="dxa"/>
            <w:vMerge w:val="restart"/>
          </w:tcPr>
          <w:p w:rsidR="00417440" w:rsidRPr="00417440" w:rsidRDefault="00417440" w:rsidP="0041744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N п/п</w: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1618" w:type="dxa"/>
            <w:vMerge w:val="restart"/>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Фамилия, инициалы, должность (специальность, профессия)</w:t>
            </w:r>
          </w:p>
        </w:tc>
        <w:tc>
          <w:tcPr>
            <w:tcW w:w="1258" w:type="dxa"/>
            <w:vMerge w:val="restart"/>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Табельный номер</w:t>
            </w: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3353" w:type="dxa"/>
            <w:gridSpan w:val="8"/>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Отметки о явках и неявках на работу по числам месяца</w:t>
            </w:r>
          </w:p>
        </w:tc>
        <w:tc>
          <w:tcPr>
            <w:tcW w:w="1652" w:type="dxa"/>
            <w:gridSpan w:val="3"/>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Отработано за</w:t>
            </w:r>
          </w:p>
        </w:tc>
      </w:tr>
      <w:tr w:rsidR="00417440" w:rsidRPr="00417440" w:rsidTr="00994870">
        <w:trPr>
          <w:trHeight w:val="417"/>
          <w:jc w:val="center"/>
        </w:trPr>
        <w:tc>
          <w:tcPr>
            <w:tcW w:w="539" w:type="dxa"/>
            <w:vMerge/>
          </w:tcPr>
          <w:p w:rsidR="00417440" w:rsidRPr="00417440" w:rsidRDefault="00417440" w:rsidP="00417440">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1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125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16"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w:t>
            </w:r>
          </w:p>
        </w:tc>
        <w:tc>
          <w:tcPr>
            <w:tcW w:w="516"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w:t>
            </w:r>
          </w:p>
        </w:tc>
        <w:tc>
          <w:tcPr>
            <w:tcW w:w="696"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w:t>
            </w:r>
          </w:p>
        </w:tc>
        <w:tc>
          <w:tcPr>
            <w:tcW w:w="51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4</w:t>
            </w:r>
          </w:p>
        </w:tc>
        <w:tc>
          <w:tcPr>
            <w:tcW w:w="535"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5</w:t>
            </w:r>
          </w:p>
        </w:tc>
        <w:tc>
          <w:tcPr>
            <w:tcW w:w="58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6</w:t>
            </w:r>
          </w:p>
        </w:tc>
        <w:tc>
          <w:tcPr>
            <w:tcW w:w="86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половину месяца (</w:t>
            </w:r>
            <w:r w:rsidRPr="00417440">
              <w:rPr>
                <w:rFonts w:ascii="Times New Roman" w:eastAsia="Times New Roman" w:hAnsi="Times New Roman" w:cs="Times New Roman"/>
                <w:lang w:val="en-US" w:eastAsia="ru-RU"/>
              </w:rPr>
              <w:t>I</w:t>
            </w:r>
            <w:r w:rsidRPr="00417440">
              <w:rPr>
                <w:rFonts w:ascii="Times New Roman" w:eastAsia="Times New Roman" w:hAnsi="Times New Roman" w:cs="Times New Roman"/>
                <w:lang w:eastAsia="ru-RU"/>
              </w:rPr>
              <w:t>,</w:t>
            </w:r>
            <w:r w:rsidRPr="00417440">
              <w:rPr>
                <w:rFonts w:ascii="Times New Roman" w:eastAsia="Times New Roman" w:hAnsi="Times New Roman" w:cs="Times New Roman"/>
                <w:lang w:val="en-US" w:eastAsia="ru-RU"/>
              </w:rPr>
              <w:t>II</w:t>
            </w:r>
            <w:r w:rsidRPr="00417440">
              <w:rPr>
                <w:rFonts w:ascii="Times New Roman" w:eastAsia="Times New Roman" w:hAnsi="Times New Roman" w:cs="Times New Roman"/>
                <w:lang w:eastAsia="ru-RU"/>
              </w:rPr>
              <w:t>)</w:t>
            </w:r>
          </w:p>
        </w:tc>
        <w:tc>
          <w:tcPr>
            <w:tcW w:w="792" w:type="dxa"/>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месяц</w:t>
            </w:r>
          </w:p>
        </w:tc>
      </w:tr>
      <w:tr w:rsidR="00417440" w:rsidRPr="00417440" w:rsidTr="00994870">
        <w:trPr>
          <w:trHeight w:val="183"/>
          <w:jc w:val="center"/>
        </w:trPr>
        <w:tc>
          <w:tcPr>
            <w:tcW w:w="539" w:type="dxa"/>
            <w:vMerge/>
          </w:tcPr>
          <w:p w:rsidR="00417440" w:rsidRPr="00417440" w:rsidRDefault="00417440" w:rsidP="00417440">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1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125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16" w:type="dxa"/>
            <w:vMerge w:val="restart"/>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16</w:t>
            </w:r>
          </w:p>
        </w:tc>
        <w:tc>
          <w:tcPr>
            <w:tcW w:w="516" w:type="dxa"/>
            <w:gridSpan w:val="2"/>
            <w:vMerge w:val="restart"/>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17</w:t>
            </w:r>
          </w:p>
        </w:tc>
        <w:tc>
          <w:tcPr>
            <w:tcW w:w="696" w:type="dxa"/>
            <w:gridSpan w:val="2"/>
            <w:vMerge w:val="restart"/>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18</w:t>
            </w:r>
          </w:p>
        </w:tc>
        <w:tc>
          <w:tcPr>
            <w:tcW w:w="510" w:type="dxa"/>
            <w:vMerge w:val="restart"/>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19</w:t>
            </w:r>
          </w:p>
        </w:tc>
        <w:tc>
          <w:tcPr>
            <w:tcW w:w="535" w:type="dxa"/>
            <w:vMerge w:val="restart"/>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20</w:t>
            </w:r>
          </w:p>
        </w:tc>
        <w:tc>
          <w:tcPr>
            <w:tcW w:w="580" w:type="dxa"/>
            <w:vMerge w:val="restart"/>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21</w:t>
            </w:r>
          </w:p>
        </w:tc>
        <w:tc>
          <w:tcPr>
            <w:tcW w:w="1652" w:type="dxa"/>
            <w:gridSpan w:val="3"/>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Дни</w:t>
            </w:r>
          </w:p>
        </w:tc>
      </w:tr>
      <w:tr w:rsidR="00417440" w:rsidRPr="00417440" w:rsidTr="00994870">
        <w:trPr>
          <w:trHeight w:val="200"/>
          <w:jc w:val="center"/>
        </w:trPr>
        <w:tc>
          <w:tcPr>
            <w:tcW w:w="539" w:type="dxa"/>
            <w:vMerge/>
          </w:tcPr>
          <w:p w:rsidR="00417440" w:rsidRPr="00417440" w:rsidRDefault="00417440" w:rsidP="00417440">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1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125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16"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16" w:type="dxa"/>
            <w:gridSpan w:val="2"/>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696" w:type="dxa"/>
            <w:gridSpan w:val="2"/>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10"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35"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80"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1652" w:type="dxa"/>
            <w:gridSpan w:val="3"/>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Часы</w:t>
            </w:r>
          </w:p>
        </w:tc>
      </w:tr>
      <w:tr w:rsidR="00417440" w:rsidRPr="00417440" w:rsidTr="00994870">
        <w:trPr>
          <w:trHeight w:val="200"/>
          <w:jc w:val="center"/>
        </w:trPr>
        <w:tc>
          <w:tcPr>
            <w:tcW w:w="539" w:type="dxa"/>
          </w:tcPr>
          <w:p w:rsidR="00417440" w:rsidRPr="00417440" w:rsidRDefault="00417440" w:rsidP="0041744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w:t>
            </w:r>
          </w:p>
        </w:tc>
        <w:tc>
          <w:tcPr>
            <w:tcW w:w="1618"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w:t>
            </w:r>
          </w:p>
        </w:tc>
        <w:tc>
          <w:tcPr>
            <w:tcW w:w="1258"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3</w:t>
            </w:r>
          </w:p>
        </w:tc>
        <w:tc>
          <w:tcPr>
            <w:tcW w:w="3353" w:type="dxa"/>
            <w:gridSpan w:val="8"/>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4</w:t>
            </w:r>
          </w:p>
        </w:tc>
        <w:tc>
          <w:tcPr>
            <w:tcW w:w="752"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5</w:t>
            </w:r>
          </w:p>
        </w:tc>
        <w:tc>
          <w:tcPr>
            <w:tcW w:w="90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6</w:t>
            </w:r>
          </w:p>
        </w:tc>
      </w:tr>
      <w:tr w:rsidR="00417440" w:rsidRPr="00417440" w:rsidTr="00994870">
        <w:trPr>
          <w:trHeight w:val="183"/>
          <w:jc w:val="center"/>
        </w:trPr>
        <w:tc>
          <w:tcPr>
            <w:tcW w:w="539" w:type="dxa"/>
            <w:vMerge w:val="restart"/>
          </w:tcPr>
          <w:p w:rsidR="00417440" w:rsidRPr="00417440" w:rsidRDefault="00417440" w:rsidP="0041744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21</w:t>
            </w:r>
          </w:p>
        </w:tc>
        <w:tc>
          <w:tcPr>
            <w:tcW w:w="1618" w:type="dxa"/>
            <w:vMerge w:val="restart"/>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Самокрутов А.А.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инженер</w:t>
            </w:r>
          </w:p>
        </w:tc>
        <w:tc>
          <w:tcPr>
            <w:tcW w:w="1258" w:type="dxa"/>
            <w:vMerge w:val="restart"/>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030</w:t>
            </w: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648"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В</w:t>
            </w:r>
          </w:p>
        </w:tc>
        <w:tc>
          <w:tcPr>
            <w:tcW w:w="51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В</w:t>
            </w:r>
          </w:p>
        </w:tc>
        <w:tc>
          <w:tcPr>
            <w:tcW w:w="535"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58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752"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11</w:t>
            </w:r>
          </w:p>
        </w:tc>
        <w:tc>
          <w:tcPr>
            <w:tcW w:w="900" w:type="dxa"/>
            <w:gridSpan w:val="2"/>
            <w:vMerge w:val="restart"/>
            <w:vAlign w:val="center"/>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22</w:t>
            </w:r>
          </w:p>
        </w:tc>
      </w:tr>
      <w:tr w:rsidR="00417440" w:rsidRPr="00417440" w:rsidTr="00994870">
        <w:trPr>
          <w:trHeight w:val="150"/>
          <w:jc w:val="center"/>
        </w:trPr>
        <w:tc>
          <w:tcPr>
            <w:tcW w:w="539" w:type="dxa"/>
            <w:vMerge/>
          </w:tcPr>
          <w:p w:rsidR="00417440" w:rsidRPr="00417440" w:rsidRDefault="00417440" w:rsidP="00417440">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1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1258" w:type="dxa"/>
            <w:vMerge/>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8</w:t>
            </w: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7</w:t>
            </w:r>
          </w:p>
        </w:tc>
        <w:tc>
          <w:tcPr>
            <w:tcW w:w="648"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51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535"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7,5</w:t>
            </w:r>
          </w:p>
        </w:tc>
        <w:tc>
          <w:tcPr>
            <w:tcW w:w="58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8</w:t>
            </w:r>
          </w:p>
        </w:tc>
        <w:tc>
          <w:tcPr>
            <w:tcW w:w="752"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86,5</w:t>
            </w:r>
          </w:p>
        </w:tc>
        <w:tc>
          <w:tcPr>
            <w:tcW w:w="900" w:type="dxa"/>
            <w:gridSpan w:val="2"/>
            <w:vMerge/>
            <w:vAlign w:val="center"/>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r>
      <w:tr w:rsidR="00417440" w:rsidRPr="00417440" w:rsidTr="00994870">
        <w:trPr>
          <w:trHeight w:val="200"/>
          <w:jc w:val="center"/>
        </w:trPr>
        <w:tc>
          <w:tcPr>
            <w:tcW w:w="539" w:type="dxa"/>
            <w:vMerge/>
          </w:tcPr>
          <w:p w:rsidR="00417440" w:rsidRPr="00417440" w:rsidRDefault="00417440" w:rsidP="00417440">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1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1258" w:type="dxa"/>
            <w:vMerge/>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В</w:t>
            </w:r>
          </w:p>
        </w:tc>
        <w:tc>
          <w:tcPr>
            <w:tcW w:w="648"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b/>
                <w:lang w:eastAsia="ru-RU"/>
              </w:rPr>
            </w:pPr>
            <w:r w:rsidRPr="00417440">
              <w:rPr>
                <w:rFonts w:ascii="Times New Roman" w:eastAsia="Times New Roman" w:hAnsi="Times New Roman" w:cs="Times New Roman"/>
                <w:b/>
                <w:lang w:eastAsia="ru-RU"/>
              </w:rPr>
              <w:t>В</w:t>
            </w:r>
          </w:p>
        </w:tc>
        <w:tc>
          <w:tcPr>
            <w:tcW w:w="51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535"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58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Я</w:t>
            </w:r>
          </w:p>
        </w:tc>
        <w:tc>
          <w:tcPr>
            <w:tcW w:w="752"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11</w:t>
            </w:r>
          </w:p>
        </w:tc>
        <w:tc>
          <w:tcPr>
            <w:tcW w:w="900" w:type="dxa"/>
            <w:gridSpan w:val="2"/>
            <w:vMerge w:val="restart"/>
            <w:vAlign w:val="center"/>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173</w:t>
            </w:r>
          </w:p>
        </w:tc>
      </w:tr>
      <w:tr w:rsidR="00417440" w:rsidRPr="00417440" w:rsidTr="00994870">
        <w:trPr>
          <w:trHeight w:val="200"/>
          <w:jc w:val="center"/>
        </w:trPr>
        <w:tc>
          <w:tcPr>
            <w:tcW w:w="539" w:type="dxa"/>
            <w:vMerge/>
          </w:tcPr>
          <w:p w:rsidR="00417440" w:rsidRPr="00417440" w:rsidRDefault="00417440" w:rsidP="00417440">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1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1258" w:type="dxa"/>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8</w:t>
            </w:r>
          </w:p>
        </w:tc>
        <w:tc>
          <w:tcPr>
            <w:tcW w:w="540" w:type="dxa"/>
            <w:gridSpan w:val="2"/>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648"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p>
        </w:tc>
        <w:tc>
          <w:tcPr>
            <w:tcW w:w="51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6,5</w:t>
            </w:r>
          </w:p>
        </w:tc>
        <w:tc>
          <w:tcPr>
            <w:tcW w:w="535"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8</w:t>
            </w:r>
          </w:p>
        </w:tc>
        <w:tc>
          <w:tcPr>
            <w:tcW w:w="580"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8</w:t>
            </w:r>
          </w:p>
        </w:tc>
        <w:tc>
          <w:tcPr>
            <w:tcW w:w="752"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lang w:eastAsia="ru-RU"/>
              </w:rPr>
            </w:pPr>
            <w:r w:rsidRPr="00417440">
              <w:rPr>
                <w:rFonts w:ascii="Times New Roman" w:eastAsia="Times New Roman" w:hAnsi="Times New Roman" w:cs="Times New Roman"/>
                <w:lang w:eastAsia="ru-RU"/>
              </w:rPr>
              <w:t>86,5</w:t>
            </w:r>
          </w:p>
        </w:tc>
        <w:tc>
          <w:tcPr>
            <w:tcW w:w="900" w:type="dxa"/>
            <w:gridSpan w:val="2"/>
            <w:vMerge/>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lang w:eastAsia="ru-RU"/>
              </w:rPr>
            </w:pPr>
          </w:p>
        </w:tc>
      </w:tr>
    </w:tbl>
    <w:p w:rsidR="00417440" w:rsidRPr="00417440" w:rsidRDefault="00417440" w:rsidP="00417440">
      <w:pPr>
        <w:spacing w:after="0" w:line="240" w:lineRule="auto"/>
        <w:ind w:left="71" w:right="71"/>
        <w:jc w:val="both"/>
        <w:rPr>
          <w:rFonts w:ascii="Times New Roman" w:eastAsia="Times New Roman" w:hAnsi="Times New Roman" w:cs="Times New Roman"/>
          <w:i/>
          <w:lang w:eastAsia="ru-RU"/>
        </w:rPr>
      </w:pPr>
    </w:p>
    <w:p w:rsidR="00417440" w:rsidRPr="00417440" w:rsidRDefault="00417440" w:rsidP="00417440">
      <w:pPr>
        <w:autoSpaceDE w:val="0"/>
        <w:autoSpaceDN w:val="0"/>
        <w:adjustRightInd w:val="0"/>
        <w:spacing w:after="0" w:line="240" w:lineRule="auto"/>
        <w:ind w:left="540" w:hanging="4"/>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В результате, при норме за август 2021 года в 176 рабочих часов по производственному календарю, сотрудник из-за опозданий отработал только 173. Соответственно, на законных основаниях снизится и его зарплата за август. Это не будет считаться штрафом.  </w:t>
      </w:r>
    </w:p>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lang w:eastAsia="ru-RU"/>
        </w:rPr>
      </w:pPr>
    </w:p>
    <w:p w:rsidR="00417440" w:rsidRPr="00417440" w:rsidRDefault="00417440" w:rsidP="00417440">
      <w:pPr>
        <w:keepNext/>
        <w:tabs>
          <w:tab w:val="left" w:pos="7200"/>
        </w:tabs>
        <w:autoSpaceDE w:val="0"/>
        <w:autoSpaceDN w:val="0"/>
        <w:adjustRightInd w:val="0"/>
        <w:spacing w:before="240" w:after="60" w:line="240" w:lineRule="auto"/>
        <w:ind w:left="720"/>
        <w:outlineLvl w:val="2"/>
        <w:rPr>
          <w:rFonts w:ascii="Times New Roman" w:eastAsia="Times New Roman" w:hAnsi="Times New Roman" w:cs="Arial"/>
          <w:b/>
          <w:bCs/>
          <w:sz w:val="26"/>
          <w:szCs w:val="26"/>
          <w:lang w:eastAsia="ru-RU"/>
        </w:rPr>
      </w:pPr>
      <w:r>
        <w:rPr>
          <w:rFonts w:ascii="Times New Roman" w:eastAsia="Times New Roman" w:hAnsi="Times New Roman" w:cs="Arial"/>
          <w:b/>
          <w:bCs/>
          <w:noProof/>
          <w:sz w:val="26"/>
          <w:szCs w:val="26"/>
          <w:lang w:eastAsia="ru-RU"/>
        </w:rPr>
        <w:drawing>
          <wp:anchor distT="0" distB="0" distL="114300" distR="114300" simplePos="0" relativeHeight="251663360" behindDoc="0" locked="0" layoutInCell="1" allowOverlap="1">
            <wp:simplePos x="0" y="0"/>
            <wp:positionH relativeFrom="column">
              <wp:posOffset>0</wp:posOffset>
            </wp:positionH>
            <wp:positionV relativeFrom="paragraph">
              <wp:posOffset>99695</wp:posOffset>
            </wp:positionV>
            <wp:extent cx="280670" cy="287655"/>
            <wp:effectExtent l="0" t="0" r="5080" b="0"/>
            <wp:wrapNone/>
            <wp:docPr id="12" name="Рисунок 12" descr="picto_desk_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o_desk_kp"/>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7440">
        <w:rPr>
          <w:rFonts w:ascii="Times New Roman" w:eastAsia="Times New Roman" w:hAnsi="Times New Roman" w:cs="Arial"/>
          <w:b/>
          <w:bCs/>
          <w:sz w:val="26"/>
          <w:szCs w:val="26"/>
          <w:lang w:eastAsia="ru-RU"/>
        </w:rPr>
        <w:t xml:space="preserve">Полезная информация в </w:t>
      </w:r>
      <w:smartTag w:uri="urn:schemas-microsoft-com:office:smarttags" w:element="PersonName">
        <w:r w:rsidRPr="00417440">
          <w:rPr>
            <w:rFonts w:ascii="Times New Roman" w:eastAsia="Times New Roman" w:hAnsi="Times New Roman" w:cs="Arial"/>
            <w:b/>
            <w:bCs/>
            <w:sz w:val="26"/>
            <w:szCs w:val="26"/>
            <w:lang w:eastAsia="ru-RU"/>
          </w:rPr>
          <w:t>Консультант</w:t>
        </w:r>
      </w:smartTag>
      <w:r w:rsidRPr="00417440">
        <w:rPr>
          <w:rFonts w:ascii="Times New Roman" w:eastAsia="Times New Roman" w:hAnsi="Times New Roman" w:cs="Arial"/>
          <w:b/>
          <w:bCs/>
          <w:sz w:val="26"/>
          <w:szCs w:val="26"/>
          <w:lang w:eastAsia="ru-RU"/>
        </w:rPr>
        <w:t>Плюс</w:t>
      </w:r>
    </w:p>
    <w:p w:rsidR="00417440" w:rsidRPr="00417440" w:rsidRDefault="00417440" w:rsidP="00417440">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417440" w:rsidRPr="00417440" w:rsidTr="00994870">
        <w:trPr>
          <w:trHeight w:val="559"/>
        </w:trPr>
        <w:tc>
          <w:tcPr>
            <w:tcW w:w="1373"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Составить </w:t>
            </w:r>
            <w:r w:rsidRPr="00417440">
              <w:rPr>
                <w:rFonts w:ascii="Times New Roman" w:eastAsia="Times New Roman" w:hAnsi="Times New Roman" w:cs="Times New Roman"/>
                <w:i/>
                <w:caps/>
                <w:lang w:eastAsia="ru-RU"/>
              </w:rPr>
              <w:t>Положение о дисциплинарной и материальной ответственности</w:t>
            </w:r>
            <w:r w:rsidRPr="00417440">
              <w:rPr>
                <w:rFonts w:ascii="Times New Roman" w:eastAsia="Times New Roman" w:hAnsi="Times New Roman" w:cs="Times New Roman"/>
                <w:i/>
                <w:lang w:eastAsia="ru-RU"/>
              </w:rPr>
              <w:t xml:space="preserve"> работников организации по всем правилам поможет </w:t>
            </w:r>
            <w:hyperlink r:id="rId206" w:tooltip="Ссылка на КонсультантПлюс" w:history="1">
              <w:r w:rsidRPr="00417440">
                <w:rPr>
                  <w:rFonts w:ascii="Times New Roman" w:eastAsia="Times New Roman" w:hAnsi="Times New Roman" w:cs="Times New Roman"/>
                  <w:i/>
                  <w:iCs/>
                  <w:color w:val="0000FF"/>
                  <w:u w:val="single"/>
                  <w:lang w:eastAsia="ru-RU"/>
                </w:rPr>
                <w:t>Форма: Положение о дисциплинарной и материальной ответственности работников организации (Подготовлен для системы КонсультантПлюс, 2021) {КонсультантПлюс}</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i/>
                <w:lang w:eastAsia="ru-RU"/>
              </w:rPr>
            </w:pPr>
          </w:p>
        </w:tc>
      </w:tr>
      <w:tr w:rsidR="00417440" w:rsidRPr="00417440" w:rsidTr="00994870">
        <w:trPr>
          <w:trHeight w:val="80"/>
        </w:trPr>
        <w:tc>
          <w:tcPr>
            <w:tcW w:w="1373"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Как найти</w:t>
            </w:r>
          </w:p>
        </w:tc>
        <w:tc>
          <w:tcPr>
            <w:tcW w:w="8624" w:type="dxa"/>
          </w:tcPr>
          <w:p w:rsidR="00417440" w:rsidRPr="00417440" w:rsidRDefault="00417440" w:rsidP="00417440">
            <w:pPr>
              <w:numPr>
                <w:ilvl w:val="0"/>
                <w:numId w:val="1"/>
              </w:numPr>
              <w:tabs>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перейти в Быстрый поиск и набрать: </w:t>
            </w:r>
            <w:r w:rsidRPr="00417440">
              <w:rPr>
                <w:rFonts w:ascii="Times New Roman" w:eastAsia="Times New Roman" w:hAnsi="Times New Roman" w:cs="Times New Roman"/>
                <w:b/>
                <w:i/>
                <w:caps/>
                <w:lang w:eastAsia="ru-RU"/>
              </w:rPr>
              <w:t>положение о материальной ответственности</w:t>
            </w:r>
          </w:p>
          <w:p w:rsidR="00417440" w:rsidRPr="00417440" w:rsidRDefault="00417440" w:rsidP="00417440">
            <w:pPr>
              <w:numPr>
                <w:ilvl w:val="0"/>
                <w:numId w:val="1"/>
              </w:numPr>
              <w:tabs>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перейти в </w:t>
            </w:r>
            <w:hyperlink r:id="rId207" w:tooltip="Ссылка на КонсультантПлюс" w:history="1">
              <w:r w:rsidRPr="00417440">
                <w:rPr>
                  <w:rFonts w:ascii="Times New Roman" w:eastAsia="Times New Roman" w:hAnsi="Times New Roman" w:cs="Times New Roman"/>
                  <w:i/>
                  <w:iCs/>
                  <w:color w:val="0000FF"/>
                  <w:u w:val="single"/>
                  <w:lang w:eastAsia="ru-RU"/>
                </w:rPr>
                <w:t>Форму: Положение о дисциплинарной и материальной ответственности работников организации (Подготовлен для системы КонсультантПлюс, 2021) {КонсультантПлюс}</w:t>
              </w:r>
            </w:hyperlink>
            <w:r w:rsidRPr="00417440">
              <w:rPr>
                <w:rFonts w:ascii="Times New Roman" w:eastAsia="Times New Roman" w:hAnsi="Times New Roman" w:cs="Times New Roman"/>
                <w:i/>
                <w:lang w:eastAsia="ru-RU"/>
              </w:rPr>
              <w:t xml:space="preserve"> (первый документ в списке) </w:t>
            </w:r>
          </w:p>
          <w:p w:rsidR="00417440" w:rsidRPr="00417440" w:rsidRDefault="00417440" w:rsidP="00417440">
            <w:pPr>
              <w:numPr>
                <w:ilvl w:val="0"/>
                <w:numId w:val="1"/>
              </w:numPr>
              <w:tabs>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составленное с помощью готовой формы положение о материальной ответственности Вы сможете применять без рисков - в форме используются только юридически выверенные формулировки</w:t>
            </w:r>
          </w:p>
        </w:tc>
      </w:tr>
    </w:tbl>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sz w:val="20"/>
          <w:szCs w:val="20"/>
          <w:lang w:eastAsia="ru-RU"/>
        </w:rPr>
      </w:pPr>
    </w:p>
    <w:p w:rsidR="00417440" w:rsidRPr="00417440" w:rsidRDefault="00417440" w:rsidP="00417440">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417440" w:rsidRPr="00417440" w:rsidTr="00994870">
        <w:trPr>
          <w:trHeight w:val="559"/>
        </w:trPr>
        <w:tc>
          <w:tcPr>
            <w:tcW w:w="1373"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417440" w:rsidRPr="00417440" w:rsidRDefault="00417440" w:rsidP="00417440">
            <w:pPr>
              <w:numPr>
                <w:ilvl w:val="0"/>
                <w:numId w:val="1"/>
              </w:numPr>
              <w:autoSpaceDE w:val="0"/>
              <w:autoSpaceDN w:val="0"/>
              <w:adjustRightInd w:val="0"/>
              <w:spacing w:after="0" w:line="240" w:lineRule="auto"/>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Составить </w:t>
            </w:r>
            <w:r w:rsidRPr="00417440">
              <w:rPr>
                <w:rFonts w:ascii="Times New Roman" w:eastAsia="Times New Roman" w:hAnsi="Times New Roman" w:cs="Times New Roman"/>
                <w:i/>
                <w:caps/>
                <w:lang w:eastAsia="ru-RU"/>
              </w:rPr>
              <w:t xml:space="preserve">докладную записку о проступке </w:t>
            </w:r>
            <w:r w:rsidRPr="00417440">
              <w:rPr>
                <w:rFonts w:ascii="Times New Roman" w:eastAsia="Times New Roman" w:hAnsi="Times New Roman" w:cs="Times New Roman"/>
                <w:i/>
                <w:lang w:eastAsia="ru-RU"/>
              </w:rPr>
              <w:t>по всем правилам Вам помогут:</w:t>
            </w:r>
          </w:p>
          <w:p w:rsidR="00417440" w:rsidRPr="00417440" w:rsidRDefault="00956710" w:rsidP="00417440">
            <w:pPr>
              <w:numPr>
                <w:ilvl w:val="0"/>
                <w:numId w:val="4"/>
              </w:numPr>
              <w:autoSpaceDE w:val="0"/>
              <w:autoSpaceDN w:val="0"/>
              <w:adjustRightInd w:val="0"/>
              <w:spacing w:after="0" w:line="240" w:lineRule="auto"/>
              <w:ind w:left="754" w:hanging="426"/>
              <w:jc w:val="both"/>
              <w:rPr>
                <w:rFonts w:ascii="Times New Roman" w:eastAsia="Times New Roman" w:hAnsi="Times New Roman" w:cs="Times New Roman"/>
                <w:i/>
                <w:lang w:eastAsia="ru-RU"/>
              </w:rPr>
            </w:pPr>
            <w:hyperlink r:id="rId208" w:tooltip="Ссылка на КонсультантПлюс" w:history="1">
              <w:r w:rsidR="00417440" w:rsidRPr="00417440">
                <w:rPr>
                  <w:rFonts w:ascii="Times New Roman" w:eastAsia="Times New Roman" w:hAnsi="Times New Roman" w:cs="Times New Roman"/>
                  <w:i/>
                  <w:iCs/>
                  <w:color w:val="0000FF"/>
                  <w:u w:val="single"/>
                  <w:lang w:eastAsia="ru-RU"/>
                </w:rPr>
                <w:t>Форма: Докладная записка о совершении дисциплинарного проступка (образец заполнения) (Подготовлен специалистами КонсультантПлюс, 2021) {КонсультантПлюс}</w:t>
              </w:r>
            </w:hyperlink>
            <w:r w:rsidR="00417440" w:rsidRPr="00417440">
              <w:rPr>
                <w:rFonts w:ascii="Times New Roman" w:eastAsia="Times New Roman" w:hAnsi="Times New Roman" w:cs="Times New Roman"/>
                <w:i/>
                <w:lang w:eastAsia="ru-RU"/>
              </w:rPr>
              <w:t xml:space="preserve"> </w:t>
            </w:r>
          </w:p>
          <w:p w:rsidR="00417440" w:rsidRPr="00417440" w:rsidRDefault="00956710" w:rsidP="00417440">
            <w:pPr>
              <w:numPr>
                <w:ilvl w:val="0"/>
                <w:numId w:val="4"/>
              </w:numPr>
              <w:autoSpaceDE w:val="0"/>
              <w:autoSpaceDN w:val="0"/>
              <w:adjustRightInd w:val="0"/>
              <w:spacing w:after="0" w:line="240" w:lineRule="auto"/>
              <w:ind w:left="754" w:hanging="426"/>
              <w:jc w:val="both"/>
              <w:rPr>
                <w:rFonts w:ascii="Times New Roman" w:eastAsia="Times New Roman" w:hAnsi="Times New Roman" w:cs="Times New Roman"/>
                <w:i/>
                <w:lang w:eastAsia="ru-RU"/>
              </w:rPr>
            </w:pPr>
            <w:hyperlink r:id="rId209" w:tooltip="Ссылка на КонсультантПлюс" w:history="1">
              <w:r w:rsidR="00417440" w:rsidRPr="00417440">
                <w:rPr>
                  <w:rFonts w:ascii="Times New Roman" w:eastAsia="Times New Roman" w:hAnsi="Times New Roman" w:cs="Times New Roman"/>
                  <w:i/>
                  <w:iCs/>
                  <w:color w:val="0000FF"/>
                  <w:u w:val="single"/>
                  <w:lang w:eastAsia="ru-RU"/>
                </w:rPr>
                <w:t>Путеводитель по кадровым вопросам. Дисциплинарные взыскания. Замечание, выговор, увольнение {КонсультантПлюс}</w:t>
              </w:r>
            </w:hyperlink>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i/>
                <w:lang w:eastAsia="ru-RU"/>
              </w:rPr>
            </w:pPr>
          </w:p>
        </w:tc>
      </w:tr>
      <w:tr w:rsidR="00417440" w:rsidRPr="00417440" w:rsidTr="00994870">
        <w:trPr>
          <w:trHeight w:val="80"/>
        </w:trPr>
        <w:tc>
          <w:tcPr>
            <w:tcW w:w="1373" w:type="dxa"/>
          </w:tcPr>
          <w:p w:rsidR="00417440" w:rsidRPr="00417440" w:rsidRDefault="00417440" w:rsidP="00417440">
            <w:pPr>
              <w:autoSpaceDE w:val="0"/>
              <w:autoSpaceDN w:val="0"/>
              <w:adjustRightInd w:val="0"/>
              <w:spacing w:after="0" w:line="240" w:lineRule="auto"/>
              <w:jc w:val="center"/>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Как найти</w:t>
            </w:r>
          </w:p>
        </w:tc>
        <w:tc>
          <w:tcPr>
            <w:tcW w:w="8624" w:type="dxa"/>
          </w:tcPr>
          <w:p w:rsidR="00417440" w:rsidRPr="00417440" w:rsidRDefault="00417440" w:rsidP="00417440">
            <w:pPr>
              <w:numPr>
                <w:ilvl w:val="0"/>
                <w:numId w:val="1"/>
              </w:numPr>
              <w:tabs>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перейти в Быстрый поиск и набрать: </w:t>
            </w:r>
            <w:r w:rsidRPr="00417440">
              <w:rPr>
                <w:rFonts w:ascii="Times New Roman" w:eastAsia="Times New Roman" w:hAnsi="Times New Roman" w:cs="Times New Roman"/>
                <w:b/>
                <w:i/>
                <w:lang w:eastAsia="ru-RU"/>
              </w:rPr>
              <w:t>ОБРАЗЕЦ ДОКЛАДНОЙ ЗАПИСКИ ПРОСТУПОК</w:t>
            </w:r>
          </w:p>
          <w:p w:rsidR="00417440" w:rsidRPr="00417440" w:rsidRDefault="00417440" w:rsidP="00417440">
            <w:pPr>
              <w:numPr>
                <w:ilvl w:val="0"/>
                <w:numId w:val="1"/>
              </w:numPr>
              <w:tabs>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перейти в </w:t>
            </w:r>
            <w:hyperlink r:id="rId210" w:tooltip="Ссылка на КонсультантПлюс" w:history="1">
              <w:r w:rsidRPr="00417440">
                <w:rPr>
                  <w:rFonts w:ascii="Times New Roman" w:eastAsia="Times New Roman" w:hAnsi="Times New Roman" w:cs="Times New Roman"/>
                  <w:i/>
                  <w:iCs/>
                  <w:color w:val="0000FF"/>
                  <w:u w:val="single"/>
                  <w:lang w:eastAsia="ru-RU"/>
                </w:rPr>
                <w:t>Форму: Докладная записка о совершении дисциплинарного проступка (образец заполнения) (Подготовлен специалистами КонсультантПлюс, 2021) {КонсультантПлюс}</w:t>
              </w:r>
            </w:hyperlink>
            <w:r w:rsidRPr="00417440">
              <w:rPr>
                <w:rFonts w:ascii="Times New Roman" w:eastAsia="Times New Roman" w:hAnsi="Times New Roman" w:cs="Times New Roman"/>
                <w:i/>
                <w:lang w:eastAsia="ru-RU"/>
              </w:rPr>
              <w:t xml:space="preserve"> (первый документ в списке) </w:t>
            </w:r>
          </w:p>
          <w:p w:rsidR="00417440" w:rsidRPr="00417440" w:rsidRDefault="00417440" w:rsidP="00417440">
            <w:pPr>
              <w:numPr>
                <w:ilvl w:val="0"/>
                <w:numId w:val="1"/>
              </w:numPr>
              <w:tabs>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 xml:space="preserve">по ссылке перейти в </w:t>
            </w:r>
            <w:hyperlink r:id="rId211" w:tooltip="Ссылка на КонсультантПлюс" w:history="1">
              <w:r w:rsidRPr="00417440">
                <w:rPr>
                  <w:rFonts w:ascii="Times New Roman" w:eastAsia="Times New Roman" w:hAnsi="Times New Roman" w:cs="Times New Roman"/>
                  <w:i/>
                  <w:iCs/>
                  <w:color w:val="0000FF"/>
                  <w:u w:val="single"/>
                  <w:lang w:eastAsia="ru-RU"/>
                </w:rPr>
                <w:t>Путеводитель по кадровым вопросам. Дисциплинарные взыскания. Замечание, выговор, увольнение {КонсультантПлюс}</w:t>
              </w:r>
            </w:hyperlink>
          </w:p>
          <w:p w:rsidR="00417440" w:rsidRPr="00417440" w:rsidRDefault="00417440" w:rsidP="00417440">
            <w:pPr>
              <w:numPr>
                <w:ilvl w:val="0"/>
                <w:numId w:val="1"/>
              </w:numPr>
              <w:tabs>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417440">
              <w:rPr>
                <w:rFonts w:ascii="Times New Roman" w:eastAsia="Times New Roman" w:hAnsi="Times New Roman" w:cs="Times New Roman"/>
                <w:i/>
                <w:lang w:eastAsia="ru-RU"/>
              </w:rPr>
              <w:t>образец и Путеводитель помогут Вам грамотно составить докладную записку о проступке, а также получить разъяснения по другим вопросам о дисциплинарных взысканиях</w:t>
            </w:r>
          </w:p>
        </w:tc>
      </w:tr>
    </w:tbl>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sz w:val="20"/>
          <w:szCs w:val="20"/>
          <w:lang w:eastAsia="ru-RU"/>
        </w:rPr>
      </w:pPr>
    </w:p>
    <w:p w:rsidR="00417440" w:rsidRPr="00417440" w:rsidRDefault="00417440" w:rsidP="00417440">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417440">
        <w:rPr>
          <w:rFonts w:ascii="Times New Roman" w:eastAsia="Times New Roman" w:hAnsi="Times New Roman" w:cs="Times New Roman"/>
          <w:b/>
          <w:bCs/>
          <w:sz w:val="26"/>
          <w:szCs w:val="26"/>
          <w:lang w:eastAsia="ru-RU"/>
        </w:rPr>
        <w:t xml:space="preserve">Выводы по вопросу </w:t>
      </w:r>
    </w:p>
    <w:p w:rsidR="00417440" w:rsidRPr="00417440" w:rsidRDefault="00417440" w:rsidP="00417440">
      <w:pPr>
        <w:autoSpaceDE w:val="0"/>
        <w:autoSpaceDN w:val="0"/>
        <w:adjustRightInd w:val="0"/>
        <w:spacing w:after="0" w:line="240" w:lineRule="auto"/>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 xml:space="preserve">Дисциплинарное взыскание - это наказание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 </w:t>
      </w:r>
    </w:p>
    <w:p w:rsidR="00417440" w:rsidRPr="00417440" w:rsidRDefault="00417440" w:rsidP="00417440">
      <w:pPr>
        <w:autoSpaceDE w:val="0"/>
        <w:autoSpaceDN w:val="0"/>
        <w:adjustRightInd w:val="0"/>
        <w:spacing w:after="0" w:line="240" w:lineRule="auto"/>
        <w:ind w:left="360"/>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 xml:space="preserve">Формально, между замечанием и выговором разницы нет. Однако традиционно за мелкие нарушения ограничиваются замечанием, за существенные выносят выговор. </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Увольнение, как самая суровая мера дисциплинарного воздействия, применяется только в случаях, специально оговоренных в Трудовом кодексе.</w:t>
      </w:r>
    </w:p>
    <w:p w:rsidR="00417440" w:rsidRPr="00417440" w:rsidRDefault="00417440" w:rsidP="00417440">
      <w:pPr>
        <w:autoSpaceDE w:val="0"/>
        <w:autoSpaceDN w:val="0"/>
        <w:adjustRightInd w:val="0"/>
        <w:spacing w:after="0" w:line="240" w:lineRule="auto"/>
        <w:ind w:left="360"/>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Взыскания, не упомянутые в ТК РФ, применять нельзя, кроме случаев, когда это допускается федеральными законами и уставами госорганов.</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За один проступок может быть наложено только одно дисциплинарное взыскание. Если работник после замечания или выговора не исправился и снова совершил аналогичный проступок, то работодатель может применить к работнику новое взыскание.</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Любое дисциплинарное взыскание должно иметь свое основание. Работодатель должен определить, каким документом регламентированы нарушенные работником трудовые обязанности. Если такого документа нет, то привлечь работника к дисциплинарной ответственности проблематично.</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Факт свершения дисциплинарного проступка нужно задокументировать, например, служебной или докладной запиской. Сделать это должен тот работник, на которого возложен контроль за соблюдением нарушенного правила.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Дисциплинарное взыскание применяется к работнику не позднее одного месяца со дня обнаружения проступка сотрудником, в чьем непосредственном подчинении находится провинившийся. Сотрудника нельзя наказать, если со дня свершения им проступка прошло более 6 месяцев. Этот срок продлевается до двух лет, если нарушение выявлено по результатам ревизии или аудиторской проверки.</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Если работодатель увольняет человека за неоднократное неисполнение трудовых обязанностей при наличии неснятого дисциплинарного взыскания, то он должен быть готов доказать правомерность наложения как первого, так и второго наказания, а также их соразмерность тяжести свершенного проступка.</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u w:val="single"/>
          <w:lang w:eastAsia="ru-RU"/>
        </w:rPr>
      </w:pPr>
      <w:r w:rsidRPr="00417440">
        <w:rPr>
          <w:rFonts w:ascii="Times New Roman" w:eastAsia="Times New Roman" w:hAnsi="Times New Roman" w:cs="Times New Roman"/>
          <w:u w:val="single"/>
          <w:lang w:eastAsia="ru-RU"/>
        </w:rPr>
        <w:t xml:space="preserve">Работодатель при наложении взыскания также должен учитывать отношение работника к труду и его предшествующее поведение. </w:t>
      </w:r>
    </w:p>
    <w:p w:rsidR="00417440" w:rsidRP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417440" w:rsidRPr="00417440" w:rsidRDefault="00417440" w:rsidP="00417440">
      <w:pPr>
        <w:numPr>
          <w:ilvl w:val="0"/>
          <w:numId w:val="2"/>
        </w:numPr>
        <w:autoSpaceDE w:val="0"/>
        <w:autoSpaceDN w:val="0"/>
        <w:adjustRightInd w:val="0"/>
        <w:spacing w:after="0" w:line="240" w:lineRule="auto"/>
        <w:jc w:val="both"/>
        <w:rPr>
          <w:rFonts w:ascii="Times New Roman" w:eastAsia="Times New Roman" w:hAnsi="Times New Roman" w:cs="Times New Roman"/>
          <w:lang w:eastAsia="ru-RU"/>
        </w:rPr>
      </w:pPr>
      <w:r w:rsidRPr="00417440">
        <w:rPr>
          <w:rFonts w:ascii="Times New Roman" w:eastAsia="Times New Roman" w:hAnsi="Times New Roman" w:cs="Times New Roman"/>
          <w:u w:val="single"/>
          <w:lang w:eastAsia="ru-RU"/>
        </w:rPr>
        <w:t xml:space="preserve">Учет рабочего времени нужно вести в табеле. В качестве вспомогательного инструмента можно использовать электронную пропускную систему. </w:t>
      </w:r>
    </w:p>
    <w:p w:rsidR="00417440" w:rsidRDefault="00417440"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EC6F6F" w:rsidRPr="00417440" w:rsidRDefault="00EC6F6F" w:rsidP="00417440">
      <w:pPr>
        <w:autoSpaceDE w:val="0"/>
        <w:autoSpaceDN w:val="0"/>
        <w:adjustRightInd w:val="0"/>
        <w:spacing w:after="0" w:line="240" w:lineRule="auto"/>
        <w:jc w:val="both"/>
        <w:rPr>
          <w:rFonts w:ascii="Times New Roman" w:eastAsia="Times New Roman" w:hAnsi="Times New Roman" w:cs="Times New Roman"/>
          <w:u w:val="single"/>
          <w:lang w:eastAsia="ru-RU"/>
        </w:rPr>
      </w:pPr>
    </w:p>
    <w:p w:rsidR="00EC6F6F" w:rsidRPr="00EC6F6F" w:rsidRDefault="00EC6F6F" w:rsidP="00EC6F6F">
      <w:pPr>
        <w:keepNext/>
        <w:autoSpaceDE w:val="0"/>
        <w:autoSpaceDN w:val="0"/>
        <w:adjustRightInd w:val="0"/>
        <w:spacing w:after="0" w:line="240" w:lineRule="auto"/>
        <w:ind w:left="720"/>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4. </w:t>
      </w:r>
      <w:r w:rsidRPr="00EC6F6F">
        <w:rPr>
          <w:rFonts w:ascii="Times New Roman" w:eastAsia="Times New Roman" w:hAnsi="Times New Roman" w:cs="Times New Roman"/>
          <w:b/>
          <w:bCs/>
          <w:sz w:val="28"/>
          <w:szCs w:val="28"/>
          <w:lang w:eastAsia="ru-RU"/>
        </w:rPr>
        <w:t xml:space="preserve"> «</w:t>
      </w:r>
      <w:r w:rsidRPr="00EC6F6F">
        <w:rPr>
          <w:rFonts w:ascii="Times New Roman" w:eastAsia="Times New Roman" w:hAnsi="Times New Roman" w:cs="Times New Roman"/>
          <w:b/>
          <w:bCs/>
          <w:i/>
          <w:iCs/>
          <w:sz w:val="28"/>
          <w:szCs w:val="28"/>
          <w:lang w:eastAsia="ru-RU"/>
        </w:rPr>
        <w:t xml:space="preserve">Дисциплинарные взыскания: </w:t>
      </w:r>
      <w:r w:rsidRPr="00EC6F6F">
        <w:rPr>
          <w:rFonts w:ascii="Times New Roman" w:eastAsia="Times New Roman" w:hAnsi="Times New Roman" w:cs="Times New Roman"/>
          <w:b/>
          <w:bCs/>
          <w:i/>
          <w:iCs/>
          <w:sz w:val="28"/>
          <w:szCs w:val="28"/>
          <w:lang w:eastAsia="ru-RU"/>
        </w:rPr>
        <w:br/>
        <w:t>объяснения провинившегося и приказ о наказании</w:t>
      </w:r>
      <w:r w:rsidRPr="00EC6F6F">
        <w:rPr>
          <w:rFonts w:ascii="Times New Roman" w:eastAsia="Times New Roman" w:hAnsi="Times New Roman" w:cs="Times New Roman"/>
          <w:b/>
          <w:bCs/>
          <w:sz w:val="28"/>
          <w:szCs w:val="28"/>
          <w:lang w:eastAsia="ru-RU"/>
        </w:rPr>
        <w:t>»</w:t>
      </w:r>
    </w:p>
    <w:p w:rsidR="00EC6F6F" w:rsidRPr="00EC6F6F" w:rsidRDefault="00EC6F6F" w:rsidP="00EC6F6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EC6F6F">
        <w:rPr>
          <w:rFonts w:ascii="Times New Roman" w:eastAsia="Times New Roman" w:hAnsi="Times New Roman" w:cs="Times New Roman"/>
          <w:b/>
          <w:bCs/>
          <w:sz w:val="26"/>
          <w:szCs w:val="26"/>
          <w:lang w:eastAsia="ru-RU"/>
        </w:rPr>
        <w:t>Основные нормативные документы</w:t>
      </w: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sz w:val="20"/>
          <w:szCs w:val="20"/>
          <w:lang w:val="en-US" w:eastAsia="ru-RU"/>
        </w:rPr>
      </w:pPr>
    </w:p>
    <w:tbl>
      <w:tblPr>
        <w:tblW w:w="9654" w:type="dxa"/>
        <w:tblInd w:w="93" w:type="dxa"/>
        <w:tblLook w:val="04A0" w:firstRow="1" w:lastRow="0" w:firstColumn="1" w:lastColumn="0" w:noHBand="0" w:noVBand="1"/>
      </w:tblPr>
      <w:tblGrid>
        <w:gridCol w:w="9654"/>
      </w:tblGrid>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ТК РФ, статьи 81, 170, 186, 193</w:t>
            </w:r>
          </w:p>
        </w:tc>
      </w:tr>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ГПК РФ, статья 56</w:t>
            </w:r>
          </w:p>
        </w:tc>
      </w:tr>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УПК РФ, статьи 42, 56, 60</w:t>
            </w:r>
          </w:p>
        </w:tc>
      </w:tr>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Постановление Пленума Верховного Суда РФ от 17.03.2004 N 2</w:t>
            </w:r>
          </w:p>
        </w:tc>
      </w:tr>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Федеральный закон от 20.08.2004 N 113-ФЗ «О присяжных заседателях»</w:t>
            </w:r>
          </w:p>
        </w:tc>
      </w:tr>
      <w:tr w:rsidR="00EC6F6F" w:rsidRPr="00EC6F6F" w:rsidTr="00994870">
        <w:trPr>
          <w:trHeight w:val="7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Федеральный закон от 12.06.2002 N 67-ФЗ "Об основных гарантиях избирательных прав"</w:t>
            </w:r>
          </w:p>
        </w:tc>
      </w:tr>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Письмо Роструда от 01.06.2011 N 1493-6-1</w:t>
            </w:r>
          </w:p>
        </w:tc>
      </w:tr>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Письмо Роструда от 31.10.2007 N 4415-6</w:t>
            </w:r>
          </w:p>
        </w:tc>
      </w:tr>
      <w:tr w:rsidR="00EC6F6F" w:rsidRPr="00EC6F6F" w:rsidTr="00994870">
        <w:trPr>
          <w:trHeight w:val="7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Определение Первого кассационного суда общей юрисдикции от 15.03.2021 N 88-3989/2021</w:t>
            </w:r>
          </w:p>
        </w:tc>
      </w:tr>
      <w:tr w:rsidR="00EC6F6F" w:rsidRPr="00EC6F6F" w:rsidTr="00994870">
        <w:trPr>
          <w:trHeight w:val="51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Определение Третьего кассационного суда общей юрисдикции от 13.07.2020 по делу N 88-10731/2020</w:t>
            </w:r>
          </w:p>
        </w:tc>
      </w:tr>
      <w:tr w:rsidR="00EC6F6F" w:rsidRPr="00EC6F6F" w:rsidTr="00994870">
        <w:trPr>
          <w:trHeight w:val="7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Апелляционное определение Хабаровского краевого суда от 09.09.2015 N 33-5579/2015</w:t>
            </w:r>
          </w:p>
        </w:tc>
      </w:tr>
      <w:tr w:rsidR="00EC6F6F" w:rsidRPr="00EC6F6F" w:rsidTr="00994870">
        <w:trPr>
          <w:trHeight w:val="51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Апелляционное определение Верховного суда Карачаево-Черкесской Республики от 18.03.2015 N 33-161/15</w:t>
            </w:r>
          </w:p>
        </w:tc>
      </w:tr>
      <w:tr w:rsidR="00EC6F6F" w:rsidRPr="00EC6F6F" w:rsidTr="00994870">
        <w:trPr>
          <w:trHeight w:val="7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Апелляционное определение Астраханского областного суда от 21.01.2015 N 33-47/2015</w:t>
            </w:r>
          </w:p>
        </w:tc>
      </w:tr>
      <w:tr w:rsidR="00EC6F6F" w:rsidRPr="00EC6F6F" w:rsidTr="00994870">
        <w:trPr>
          <w:trHeight w:val="7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Апелляционное определение Московского городского суда от 28.05.2014 N 33-17105/2014г.</w:t>
            </w:r>
          </w:p>
        </w:tc>
      </w:tr>
      <w:tr w:rsidR="00EC6F6F" w:rsidRPr="00EC6F6F" w:rsidTr="00994870">
        <w:trPr>
          <w:trHeight w:val="7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Апелляционное определение Архангельского областного суда от 17.07.2013 N 33-4202/2013</w:t>
            </w:r>
          </w:p>
        </w:tc>
      </w:tr>
      <w:tr w:rsidR="00EC6F6F" w:rsidRPr="00EC6F6F" w:rsidTr="00994870">
        <w:trPr>
          <w:trHeight w:val="70"/>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Апелляционное определение Алтайского краевого суда от 09.07.2013 N 33-5006-13</w:t>
            </w:r>
          </w:p>
        </w:tc>
      </w:tr>
      <w:tr w:rsidR="00EC6F6F" w:rsidRPr="00EC6F6F" w:rsidTr="00994870">
        <w:trPr>
          <w:trHeight w:val="255"/>
        </w:trPr>
        <w:tc>
          <w:tcPr>
            <w:tcW w:w="9654" w:type="dxa"/>
            <w:shd w:val="clear" w:color="auto" w:fill="auto"/>
            <w:hideMark/>
          </w:tcPr>
          <w:p w:rsidR="00EC6F6F" w:rsidRPr="00EC6F6F" w:rsidRDefault="00EC6F6F" w:rsidP="00EC6F6F">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Определение Санкт-Петербургского городского суда от 08.09.2010 N 12408</w:t>
            </w:r>
          </w:p>
        </w:tc>
      </w:tr>
    </w:tbl>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sz w:val="20"/>
          <w:szCs w:val="20"/>
          <w:lang w:eastAsia="ru-RU"/>
        </w:rPr>
      </w:pPr>
    </w:p>
    <w:p w:rsidR="00EC6F6F" w:rsidRPr="00EC6F6F" w:rsidRDefault="00EC6F6F" w:rsidP="00EC6F6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EC6F6F">
        <w:rPr>
          <w:rFonts w:ascii="Times New Roman" w:eastAsia="Times New Roman" w:hAnsi="Times New Roman" w:cs="Times New Roman"/>
          <w:b/>
          <w:bCs/>
          <w:sz w:val="26"/>
          <w:szCs w:val="26"/>
          <w:lang w:eastAsia="ru-RU"/>
        </w:rPr>
        <w:t>Выдержки из нормативных документов</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b/>
          <w:lang w:eastAsia="ru-RU"/>
        </w:rPr>
      </w:pPr>
      <w:r w:rsidRPr="00EC6F6F">
        <w:rPr>
          <w:rFonts w:ascii="Times New Roman" w:eastAsia="Times New Roman" w:hAnsi="Times New Roman" w:cs="Times New Roman"/>
          <w:b/>
          <w:lang w:eastAsia="ru-RU"/>
        </w:rPr>
        <w:t>КАК ВЗЯТЬ ОБЪЯСНЕНИЯ У РАБОТНИКА</w:t>
      </w: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lang w:eastAsia="ru-RU"/>
        </w:rPr>
      </w:pPr>
    </w:p>
    <w:p w:rsidR="00EC6F6F" w:rsidRPr="00EC6F6F" w:rsidRDefault="00956710" w:rsidP="00EC6F6F">
      <w:pPr>
        <w:autoSpaceDE w:val="0"/>
        <w:autoSpaceDN w:val="0"/>
        <w:adjustRightInd w:val="0"/>
        <w:spacing w:after="0" w:line="240" w:lineRule="auto"/>
        <w:jc w:val="both"/>
        <w:rPr>
          <w:rFonts w:ascii="Times New Roman" w:eastAsia="Times New Roman" w:hAnsi="Times New Roman" w:cs="Times New Roman"/>
          <w:b/>
          <w:i/>
          <w:lang w:eastAsia="ru-RU"/>
        </w:rPr>
      </w:pPr>
      <w:hyperlink r:id="rId212" w:history="1">
        <w:r w:rsidR="00EC6F6F" w:rsidRPr="00EC6F6F">
          <w:rPr>
            <w:rFonts w:ascii="Times New Roman" w:eastAsia="Times New Roman" w:hAnsi="Times New Roman" w:cs="Times New Roman"/>
            <w:b/>
            <w:i/>
            <w:color w:val="0000FF"/>
            <w:u w:val="single"/>
            <w:lang w:eastAsia="ru-RU"/>
          </w:rPr>
          <w:t>Статья 193 ТК РФ</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autoSpaceDE w:val="0"/>
        <w:autoSpaceDN w:val="0"/>
        <w:adjustRightInd w:val="0"/>
        <w:spacing w:after="0" w:line="240" w:lineRule="auto"/>
        <w:jc w:val="both"/>
        <w:rPr>
          <w:rFonts w:ascii="Times New Roman" w:eastAsia="Times New Roman" w:hAnsi="Times New Roman" w:cs="Times New Roman"/>
          <w:b/>
          <w:i/>
          <w:lang w:eastAsia="ru-RU"/>
        </w:rPr>
      </w:pPr>
      <w:hyperlink r:id="rId213" w:history="1">
        <w:r w:rsidR="00EC6F6F" w:rsidRPr="00EC6F6F">
          <w:rPr>
            <w:rFonts w:ascii="Times New Roman" w:eastAsia="Times New Roman" w:hAnsi="Times New Roman" w:cs="Times New Roman"/>
            <w:b/>
            <w:i/>
            <w:color w:val="0000FF"/>
            <w:u w:val="single"/>
            <w:lang w:eastAsia="ru-RU"/>
          </w:rPr>
          <w:t>Статья 56 ГПК РФ</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1. Каждая сторона должна доказать те обстоятельства, на которые она ссылается как на основания своих требований и возражений, если иное не предусмотрено федеральным законом.</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2. Суд определяет, какие обстоятельства имеют значение для дела, какой стороне надлежит их доказывать, выносит обстоятельства на обсуждение, даже если стороны на какие-либо из них не ссылались.</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3. Каждое лицо, участвующее в деле, должно раскрыть доказательства, на которые оно ссылается как на основание своих требований и возражений, перед другими лицами, участвующими в деле, в пределах срока, установленного судом, если иное не установлено настоящим Кодексом.</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autoSpaceDE w:val="0"/>
        <w:autoSpaceDN w:val="0"/>
        <w:adjustRightInd w:val="0"/>
        <w:spacing w:after="0" w:line="240" w:lineRule="auto"/>
        <w:jc w:val="both"/>
        <w:rPr>
          <w:rFonts w:ascii="Times New Roman" w:eastAsia="Times New Roman" w:hAnsi="Times New Roman" w:cs="Times New Roman"/>
          <w:b/>
          <w:i/>
          <w:lang w:eastAsia="ru-RU"/>
        </w:rPr>
      </w:pPr>
      <w:hyperlink r:id="rId214" w:history="1">
        <w:r w:rsidR="00EC6F6F" w:rsidRPr="00EC6F6F">
          <w:rPr>
            <w:rFonts w:ascii="Times New Roman" w:eastAsia="Times New Roman" w:hAnsi="Times New Roman" w:cs="Times New Roman"/>
            <w:b/>
            <w:i/>
            <w:color w:val="0000FF"/>
            <w:u w:val="single"/>
            <w:lang w:eastAsia="ru-RU"/>
          </w:rPr>
          <w:t>Постановление Пленума Верховного Суда РФ от 17.03.2004 N 2</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23. При рассмотрении дела о восстановлении на работе лица, трудовой договор с которым расторгнут по инициативе работодателя, обязанность доказать наличие законного основания увольнения и соблюдение установленного порядка увольнения возлагается на работодателя.</w:t>
      </w: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38. При рассмотрении дела о восстановлении на работе лица, уволенного [за однократное грубое нарушение трудовых обязанностей]… по [п. 6 ч. 1 ст.  81 ТК РФ]… работодатель обязан представить доказательства, свидетельствующие о том, что работник совершил одно из грубых нарушений трудовых обязанностей, указанных… [в этом пункте].</w:t>
      </w: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15" w:history="1">
        <w:r w:rsidR="00EC6F6F" w:rsidRPr="00EC6F6F">
          <w:rPr>
            <w:rFonts w:ascii="Times New Roman" w:eastAsia="Times New Roman" w:hAnsi="Times New Roman" w:cs="Times New Roman"/>
            <w:b/>
            <w:i/>
            <w:color w:val="0000FF"/>
            <w:u w:val="single"/>
            <w:lang w:eastAsia="ru-RU"/>
          </w:rPr>
          <w:t>Статья 193 ТК РФ</w:t>
        </w:r>
      </w:hyperlink>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 xml:space="preserve">До применения дисциплинарного взыскания работодатель должен затребовать от работника письменное объяснение. </w:t>
      </w:r>
      <w:r w:rsidRPr="00EC6F6F">
        <w:rPr>
          <w:rFonts w:ascii="Times New Roman" w:eastAsia="Times New Roman" w:hAnsi="Times New Roman" w:cs="Times New Roman"/>
          <w:b/>
          <w:lang w:eastAsia="ru-RU"/>
        </w:rPr>
        <w:t>Если по истечении двух рабочих дней…</w:t>
      </w:r>
      <w:r w:rsidRPr="00EC6F6F">
        <w:rPr>
          <w:rFonts w:ascii="Times New Roman" w:eastAsia="Times New Roman" w:hAnsi="Times New Roman" w:cs="Times New Roman"/>
          <w:lang w:eastAsia="ru-RU"/>
        </w:rPr>
        <w:t xml:space="preserve"> объяснение работником не предоставлено, то составляется соответствующий акт.</w:t>
      </w: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16" w:history="1">
        <w:r w:rsidR="00EC6F6F" w:rsidRPr="00EC6F6F">
          <w:rPr>
            <w:rFonts w:ascii="Times New Roman" w:eastAsia="Times New Roman" w:hAnsi="Times New Roman" w:cs="Times New Roman"/>
            <w:b/>
            <w:i/>
            <w:color w:val="0000FF"/>
            <w:u w:val="single"/>
            <w:lang w:eastAsia="ru-RU"/>
          </w:rPr>
          <w:t>Статья 170 ТК РФ</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Работодатель обязан освобождать работника от работы с сохранением за ним места работы… на время исполнения им государственных или общественных обязанностей в случаях, если в соответствии с [ТК РФ]… и иными федеральными законами эти обязанности должны исполняться в рабочее время.</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17" w:history="1">
        <w:r w:rsidR="00EC6F6F" w:rsidRPr="00EC6F6F">
          <w:rPr>
            <w:rFonts w:ascii="Times New Roman" w:eastAsia="Times New Roman" w:hAnsi="Times New Roman" w:cs="Times New Roman"/>
            <w:b/>
            <w:i/>
            <w:color w:val="0000FF"/>
            <w:u w:val="single"/>
            <w:lang w:eastAsia="ru-RU"/>
          </w:rPr>
          <w:t>Статья 186 ТК РФ</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В день сдачи крови и ее компонентов, а также в день связанного с этим медицинского осмотра работник освобождается от работы.</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18" w:history="1">
        <w:r w:rsidR="00EC6F6F" w:rsidRPr="00EC6F6F">
          <w:rPr>
            <w:rFonts w:ascii="Times New Roman" w:eastAsia="Times New Roman" w:hAnsi="Times New Roman" w:cs="Times New Roman"/>
            <w:b/>
            <w:i/>
            <w:color w:val="0000FF"/>
            <w:u w:val="single"/>
            <w:lang w:eastAsia="ru-RU"/>
          </w:rPr>
          <w:t>Статья 42 УПК РФ</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5. Потерпевший не вправе:</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1) уклоняться от явки по вызову дознавателя, следователя и в суд;</w:t>
      </w:r>
    </w:p>
    <w:p w:rsidR="00EC6F6F" w:rsidRPr="00EC6F6F" w:rsidRDefault="00EC6F6F" w:rsidP="00EC6F6F">
      <w:pPr>
        <w:spacing w:after="0" w:line="240" w:lineRule="auto"/>
        <w:jc w:val="both"/>
        <w:rPr>
          <w:rFonts w:ascii="Times New Roman" w:eastAsia="Times New Roman" w:hAnsi="Times New Roman" w:cs="Times New Roman"/>
          <w:b/>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19" w:history="1">
        <w:r w:rsidR="00EC6F6F" w:rsidRPr="00EC6F6F">
          <w:rPr>
            <w:rFonts w:ascii="Times New Roman" w:eastAsia="Times New Roman" w:hAnsi="Times New Roman" w:cs="Times New Roman"/>
            <w:b/>
            <w:i/>
            <w:color w:val="0000FF"/>
            <w:u w:val="single"/>
            <w:lang w:eastAsia="ru-RU"/>
          </w:rPr>
          <w:t>Статья 56 УПК РФ</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6. Свидетель не вправе:</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1) уклоняться от явки по вызовам дознавателя, следователя или в суд;</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0" w:history="1">
        <w:r w:rsidR="00EC6F6F" w:rsidRPr="00EC6F6F">
          <w:rPr>
            <w:rFonts w:ascii="Times New Roman" w:eastAsia="Times New Roman" w:hAnsi="Times New Roman" w:cs="Times New Roman"/>
            <w:b/>
            <w:i/>
            <w:color w:val="0000FF"/>
            <w:u w:val="single"/>
            <w:lang w:eastAsia="ru-RU"/>
          </w:rPr>
          <w:t>Статья 60 УПК РФ</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4. Понятой не вправе уклоняться от явки по вызовам дознавателя, следователя или в суд…</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EC6F6F" w:rsidP="00EC6F6F">
      <w:pPr>
        <w:spacing w:after="0" w:line="240" w:lineRule="auto"/>
        <w:jc w:val="both"/>
        <w:rPr>
          <w:rFonts w:ascii="Times New Roman" w:eastAsia="Times New Roman" w:hAnsi="Times New Roman" w:cs="Times New Roman"/>
          <w:b/>
          <w:i/>
          <w:color w:val="0000FF"/>
          <w:u w:val="single"/>
          <w:lang w:eastAsia="ru-RU"/>
        </w:rPr>
      </w:pPr>
      <w:r w:rsidRPr="00EC6F6F">
        <w:rPr>
          <w:rFonts w:ascii="Times New Roman" w:eastAsia="Times New Roman" w:hAnsi="Times New Roman" w:cs="Times New Roman"/>
          <w:b/>
          <w:i/>
          <w:lang w:eastAsia="ru-RU"/>
        </w:rPr>
        <w:fldChar w:fldCharType="begin"/>
      </w:r>
      <w:r w:rsidRPr="00EC6F6F">
        <w:rPr>
          <w:rFonts w:ascii="Times New Roman" w:eastAsia="Times New Roman" w:hAnsi="Times New Roman" w:cs="Times New Roman"/>
          <w:b/>
          <w:i/>
          <w:lang w:eastAsia="ru-RU"/>
        </w:rPr>
        <w:instrText xml:space="preserve"> HYPERLINK "https://login.consultant.ru/link/?req=doc&amp;base=LAW&amp;n=334553&amp;dst=100067&amp;date=07.09.2021" </w:instrText>
      </w:r>
      <w:r w:rsidRPr="00EC6F6F">
        <w:rPr>
          <w:rFonts w:ascii="Times New Roman" w:eastAsia="Times New Roman" w:hAnsi="Times New Roman" w:cs="Times New Roman"/>
          <w:b/>
          <w:i/>
          <w:lang w:eastAsia="ru-RU"/>
        </w:rPr>
        <w:fldChar w:fldCharType="separate"/>
      </w:r>
      <w:r w:rsidRPr="00EC6F6F">
        <w:rPr>
          <w:rFonts w:ascii="Times New Roman" w:eastAsia="Times New Roman" w:hAnsi="Times New Roman" w:cs="Times New Roman"/>
          <w:b/>
          <w:i/>
          <w:color w:val="0000FF"/>
          <w:u w:val="single"/>
          <w:lang w:eastAsia="ru-RU"/>
        </w:rPr>
        <w:t>Федеральный закон от 20.08.2004 N 113-ФЗ «О присяжных заседателях»</w:t>
      </w:r>
    </w:p>
    <w:p w:rsidR="00EC6F6F" w:rsidRPr="00EC6F6F" w:rsidRDefault="00EC6F6F" w:rsidP="00EC6F6F">
      <w:pPr>
        <w:spacing w:after="0" w:line="240" w:lineRule="auto"/>
        <w:jc w:val="both"/>
        <w:rPr>
          <w:rFonts w:ascii="Times New Roman" w:eastAsia="Times New Roman" w:hAnsi="Times New Roman" w:cs="Times New Roman"/>
          <w:b/>
          <w:i/>
          <w:lang w:eastAsia="ru-RU"/>
        </w:rPr>
      </w:pPr>
      <w:r w:rsidRPr="00EC6F6F">
        <w:rPr>
          <w:rFonts w:ascii="Times New Roman" w:eastAsia="Times New Roman" w:hAnsi="Times New Roman" w:cs="Times New Roman"/>
          <w:b/>
          <w:i/>
          <w:color w:val="0000FF"/>
          <w:u w:val="single"/>
          <w:lang w:eastAsia="ru-RU"/>
        </w:rPr>
        <w:t>Статья 11</w:t>
      </w:r>
      <w:r w:rsidRPr="00EC6F6F">
        <w:rPr>
          <w:rFonts w:ascii="Times New Roman" w:eastAsia="Times New Roman" w:hAnsi="Times New Roman" w:cs="Times New Roman"/>
          <w:b/>
          <w:i/>
          <w:lang w:eastAsia="ru-RU"/>
        </w:rPr>
        <w:fldChar w:fldCharType="end"/>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3. За присяжным заседателем на время исполнения им обязанностей по осуществлению правосудия по основному месту работы сохраняются гарантии и компенсации, предусмотренные трудовым законодательством.</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EC6F6F" w:rsidP="00EC6F6F">
      <w:pPr>
        <w:spacing w:after="0" w:line="240" w:lineRule="auto"/>
        <w:jc w:val="both"/>
        <w:rPr>
          <w:rFonts w:ascii="Times New Roman" w:eastAsia="Times New Roman" w:hAnsi="Times New Roman" w:cs="Times New Roman"/>
          <w:b/>
          <w:i/>
          <w:color w:val="0000FF"/>
          <w:u w:val="single"/>
          <w:lang w:eastAsia="ru-RU"/>
        </w:rPr>
      </w:pPr>
      <w:r w:rsidRPr="00EC6F6F">
        <w:rPr>
          <w:rFonts w:ascii="Times New Roman" w:eastAsia="Times New Roman" w:hAnsi="Times New Roman" w:cs="Times New Roman"/>
          <w:b/>
          <w:i/>
          <w:lang w:eastAsia="ru-RU"/>
        </w:rPr>
        <w:fldChar w:fldCharType="begin"/>
      </w:r>
      <w:r w:rsidRPr="00EC6F6F">
        <w:rPr>
          <w:rFonts w:ascii="Times New Roman" w:eastAsia="Times New Roman" w:hAnsi="Times New Roman" w:cs="Times New Roman"/>
          <w:b/>
          <w:i/>
          <w:lang w:eastAsia="ru-RU"/>
        </w:rPr>
        <w:instrText xml:space="preserve"> HYPERLINK "https://login.consultant.ru/link/?req=doc&amp;base=LAW&amp;n=386241&amp;dst=100460&amp;date=07.09.2021" </w:instrText>
      </w:r>
      <w:r w:rsidRPr="00EC6F6F">
        <w:rPr>
          <w:rFonts w:ascii="Times New Roman" w:eastAsia="Times New Roman" w:hAnsi="Times New Roman" w:cs="Times New Roman"/>
          <w:b/>
          <w:i/>
          <w:lang w:eastAsia="ru-RU"/>
        </w:rPr>
        <w:fldChar w:fldCharType="separate"/>
      </w:r>
      <w:r w:rsidRPr="00EC6F6F">
        <w:rPr>
          <w:rFonts w:ascii="Times New Roman" w:eastAsia="Times New Roman" w:hAnsi="Times New Roman" w:cs="Times New Roman"/>
          <w:b/>
          <w:i/>
          <w:color w:val="0000FF"/>
          <w:u w:val="single"/>
          <w:lang w:eastAsia="ru-RU"/>
        </w:rPr>
        <w:t>Федеральный закон от 12.06.2002 N 67-ФЗ "Об основных гарантиях избирательных прав"</w:t>
      </w:r>
    </w:p>
    <w:p w:rsidR="00EC6F6F" w:rsidRPr="00EC6F6F" w:rsidRDefault="00EC6F6F" w:rsidP="00EC6F6F">
      <w:pPr>
        <w:spacing w:after="0" w:line="240" w:lineRule="auto"/>
        <w:jc w:val="both"/>
        <w:rPr>
          <w:rFonts w:ascii="Times New Roman" w:eastAsia="Times New Roman" w:hAnsi="Times New Roman" w:cs="Times New Roman"/>
          <w:b/>
          <w:i/>
          <w:lang w:eastAsia="ru-RU"/>
        </w:rPr>
      </w:pPr>
      <w:r w:rsidRPr="00EC6F6F">
        <w:rPr>
          <w:rFonts w:ascii="Times New Roman" w:eastAsia="Times New Roman" w:hAnsi="Times New Roman" w:cs="Times New Roman"/>
          <w:b/>
          <w:i/>
          <w:color w:val="0000FF"/>
          <w:u w:val="single"/>
          <w:lang w:eastAsia="ru-RU"/>
        </w:rPr>
        <w:t>Статья 29</w:t>
      </w:r>
      <w:r w:rsidRPr="00EC6F6F">
        <w:rPr>
          <w:rFonts w:ascii="Times New Roman" w:eastAsia="Times New Roman" w:hAnsi="Times New Roman" w:cs="Times New Roman"/>
          <w:b/>
          <w:i/>
          <w:lang w:eastAsia="ru-RU"/>
        </w:rPr>
        <w:fldChar w:fldCharType="end"/>
      </w: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17. …За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сохраняется основное место работы (должность)…</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EC6F6F" w:rsidP="00EC6F6F">
      <w:pPr>
        <w:spacing w:after="0" w:line="240" w:lineRule="auto"/>
        <w:jc w:val="center"/>
        <w:rPr>
          <w:rFonts w:ascii="Times New Roman" w:eastAsia="Times New Roman" w:hAnsi="Times New Roman" w:cs="Times New Roman"/>
          <w:b/>
          <w:lang w:eastAsia="ru-RU"/>
        </w:rPr>
      </w:pPr>
      <w:r w:rsidRPr="00EC6F6F">
        <w:rPr>
          <w:rFonts w:ascii="Times New Roman" w:eastAsia="Times New Roman" w:hAnsi="Times New Roman" w:cs="Times New Roman"/>
          <w:b/>
          <w:lang w:eastAsia="ru-RU"/>
        </w:rPr>
        <w:t>ЧТО ДЕЛАТЬ, ЕСЛИ РАБОТНИК ОТКАЗЫВАЕТСЯ ОТ ОБЪЯСНЕНИЙ</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1" w:history="1">
        <w:r w:rsidR="00EC6F6F" w:rsidRPr="00EC6F6F">
          <w:rPr>
            <w:rFonts w:ascii="Times New Roman" w:eastAsia="Times New Roman" w:hAnsi="Times New Roman" w:cs="Times New Roman"/>
            <w:b/>
            <w:i/>
            <w:color w:val="0000FF"/>
            <w:u w:val="single"/>
            <w:lang w:eastAsia="ru-RU"/>
          </w:rPr>
          <w:t>Статья 193 ТК РФ</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До применения дисциплинарного взыскания работодатель должен затребовать от работника письменное объяснение. Если по истечении двух рабочих дней… объяснение работником не предоставлено, то составляется соответствующий акт.</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Непредоставление работником объяснения не является препятствием для применения дисциплинарного взыскания.</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2" w:tooltip="Ссылка на КонсультантПлюс" w:history="1">
        <w:r w:rsidR="00EC6F6F" w:rsidRPr="00EC6F6F">
          <w:rPr>
            <w:rFonts w:ascii="Times New Roman" w:eastAsia="Times New Roman" w:hAnsi="Times New Roman" w:cs="Times New Roman"/>
            <w:b/>
            <w:i/>
            <w:iCs/>
            <w:color w:val="0000FF"/>
            <w:u w:val="single"/>
            <w:lang w:eastAsia="ru-RU"/>
          </w:rPr>
          <w:t xml:space="preserve">Апелляционное определение Верховного суда Карачаево-Черкесской Республики от 18.03.2015 по делу N 33-161/15 </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 дисциплинарное взыскание, в том числе в виде выговора, может быть применено к работнику только после получения от него объяснения в письменной форме либо после не предоставления работником такого объяснения (отказа предоставить объяснение) по истечении двух рабочих дней со дня затребования объяснения.</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Если же вопрос о применении к работнику дисциплинарного взыскания решается до истечения двух рабочих дней после затребования от него письменного объяснения, то порядок применения дисциплинарного взыскания считается нарушенным.</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Тот факт, что непредставление работником объяснения не является препятствием для применения дисциплинарного взыскания, не освобождает работодателя от обязанности затребовать от работника письменные объяснения в соответствии с ч. 1 ст. 193 ТК РФ именно не менее чем за два дня до применения дисциплинарного взыскания.</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3" w:tooltip="Ссылка на КонсультантПлюс" w:history="1">
        <w:r w:rsidR="00EC6F6F" w:rsidRPr="00EC6F6F">
          <w:rPr>
            <w:rFonts w:ascii="Times New Roman" w:eastAsia="Times New Roman" w:hAnsi="Times New Roman" w:cs="Times New Roman"/>
            <w:b/>
            <w:i/>
            <w:iCs/>
            <w:color w:val="0000FF"/>
            <w:u w:val="single"/>
            <w:lang w:eastAsia="ru-RU"/>
          </w:rPr>
          <w:t xml:space="preserve">Апелляционное определение Астраханского областного суда от 21.01.2015 по делу N 33-47/2015 </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В материалы дела ответчиком представлен акт от 16 июля 2014 года…из содержания которого следует, что водителю автобуса А. было предложено дать письменное объяснение по нарушению от 5 июля 2014 года, от дачи письменных объяснений который отказался.</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Этим же днем, 16 июля 2014 года, в отношении А. применено дисциплинарное взыскание.</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Признавая приказы о применении дисциплинарного взыскания и об увольнении А…. незаконными, суд первой инстанции правильно установил, что работодателем при увольнении были нарушены положения части 1 статьи 193 Трудового кодекса Российской Федерации, поскольку работодатель применил к истцу дисциплинарное взыскание в виде увольнения в тот день, когда потребовал от работника объяснения.</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4" w:history="1">
        <w:r w:rsidR="00EC6F6F" w:rsidRPr="00EC6F6F">
          <w:rPr>
            <w:rFonts w:ascii="Times New Roman" w:eastAsia="Times New Roman" w:hAnsi="Times New Roman" w:cs="Times New Roman"/>
            <w:b/>
            <w:i/>
            <w:color w:val="0000FF"/>
            <w:u w:val="single"/>
            <w:lang w:eastAsia="ru-RU"/>
          </w:rPr>
          <w:t>Определение Первого кассационного суда общей юрисдикции от 15.03.2021 N 88-3989/2021</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 xml:space="preserve">… работодатель, при привлечении К. к дисциплинарной ответственности в виде увольнения, последовавшего 25.12.2019 года, составив акты об ознакомлениями с требованиями и об отказе работника предоставить объяснения в те же даты, что и сами требования о предоставлении письменных объяснений, то есть до истечения двух рабочих дней, установленных </w:t>
      </w:r>
      <w:hyperlink r:id="rId225" w:history="1">
        <w:r w:rsidRPr="00EC6F6F">
          <w:rPr>
            <w:rFonts w:ascii="Times New Roman" w:eastAsia="Times New Roman" w:hAnsi="Times New Roman" w:cs="Times New Roman"/>
            <w:color w:val="1A0DAB"/>
            <w:u w:val="single"/>
            <w:lang w:eastAsia="ru-RU"/>
          </w:rPr>
          <w:t>ч. 1 ст. 193</w:t>
        </w:r>
      </w:hyperlink>
      <w:r w:rsidRPr="00EC6F6F">
        <w:rPr>
          <w:rFonts w:ascii="Times New Roman" w:eastAsia="Times New Roman" w:hAnsi="Times New Roman" w:cs="Times New Roman"/>
          <w:lang w:eastAsia="ru-RU"/>
        </w:rPr>
        <w:t xml:space="preserve"> ТК РФ, нарушил процедуру привлечения истца к дисциплинарной ответственности…</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Суд апелляционной инстанции согласился с выводами суда первой инстанции и их правовым обоснованием, указав, что установленные судом первой инстанции обстоятельства достоверно свидетельствуют о незаконности увольнения К</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6" w:tooltip="Ссылка на КонсультантПлюс" w:history="1">
        <w:r w:rsidR="00EC6F6F" w:rsidRPr="00EC6F6F">
          <w:rPr>
            <w:rFonts w:ascii="Times New Roman" w:eastAsia="Times New Roman" w:hAnsi="Times New Roman" w:cs="Times New Roman"/>
            <w:b/>
            <w:i/>
            <w:iCs/>
            <w:color w:val="0000FF"/>
            <w:u w:val="single"/>
            <w:lang w:eastAsia="ru-RU"/>
          </w:rPr>
          <w:t xml:space="preserve">Апелляционное определение Алтайского краевого суда от 09.07.2013 по делу N 33-5006-13 </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От дачи объяснений Н. отказался без объяснения причин, о чем был составлен соответствующий акт... В связи с тем, что Н. отказался представить объяснение, то его увольнение в день затребования объяснения не является нарушением.</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7" w:history="1">
        <w:r w:rsidR="00EC6F6F" w:rsidRPr="00EC6F6F">
          <w:rPr>
            <w:rFonts w:ascii="Times New Roman" w:eastAsia="Times New Roman" w:hAnsi="Times New Roman" w:cs="Times New Roman"/>
            <w:b/>
            <w:i/>
            <w:color w:val="0000FF"/>
            <w:u w:val="single"/>
            <w:lang w:eastAsia="ru-RU"/>
          </w:rPr>
          <w:t>Определение Санкт-Петербургского городского суда от 08.09.2010 N 12408</w:t>
        </w:r>
      </w:hyperlink>
      <w:hyperlink r:id="rId228" w:tooltip="Ссылка на КонсультантПлюс" w:history="1"/>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 истица от дачи объяснений об обстоятельствах совершения дисциплинарного проступка отказалась, о чем был составлен соответствующий акт, что не является препятствием для применения дисциплинарного взыскания, в соответствии со ст. 193 ТК РФ.</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Доводы.. жалобы о том, что приказ об увольнении истицы вынесен без учета требований ч. 1 ст. 193 ТК РФ (до истечения 2-х дней), не могут быть приняты во внимание, поскольку в данном случае право работника на предоставление работодателю объяснений не было нарушено…</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29" w:history="1">
        <w:r w:rsidR="00EC6F6F" w:rsidRPr="00EC6F6F">
          <w:rPr>
            <w:rFonts w:ascii="Times New Roman" w:eastAsia="Times New Roman" w:hAnsi="Times New Roman" w:cs="Times New Roman"/>
            <w:b/>
            <w:i/>
            <w:color w:val="0000FF"/>
            <w:u w:val="single"/>
            <w:lang w:eastAsia="ru-RU"/>
          </w:rPr>
          <w:t>Определение Третьего кассационного суда общей юрисдикции от 13.07.2020 по делу N 88-10731/2020</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 xml:space="preserve">Исходя из анализа требований действующего законодательства, составление акта об отказе в даче письменного объяснения после установления факта длительного неисполнения трудовой дисциплины в отсутствие уважительных причин, а равно и увольнение в тот же день в порядке применения дисциплинарного взыскания, требованиям закона не противоречит и трудовых прав работника не нарушает. Трудовой </w:t>
      </w:r>
      <w:hyperlink r:id="rId230" w:history="1">
        <w:r w:rsidRPr="00EC6F6F">
          <w:rPr>
            <w:rFonts w:ascii="Times New Roman" w:eastAsia="Times New Roman" w:hAnsi="Times New Roman" w:cs="Times New Roman"/>
            <w:color w:val="1A0DAB"/>
            <w:u w:val="single"/>
            <w:lang w:eastAsia="ru-RU"/>
          </w:rPr>
          <w:t>кодекс</w:t>
        </w:r>
      </w:hyperlink>
      <w:r w:rsidRPr="00EC6F6F">
        <w:rPr>
          <w:rFonts w:ascii="Times New Roman" w:eastAsia="Times New Roman" w:hAnsi="Times New Roman" w:cs="Times New Roman"/>
          <w:lang w:eastAsia="ru-RU"/>
        </w:rPr>
        <w:t xml:space="preserve"> Российской Федерации не запрещает увольнение при обнаружении дисциплинарного проступка при соблюдении процедуры увольнения, примененной к работнику непосредственно после отказа от дачи объяснений. Возможность увольнения по истечении двух дней предусмотрена в случае, если работник не отказался от дачи объяснений, однако впоследствии их не представил.</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EC6F6F" w:rsidP="00EC6F6F">
      <w:pPr>
        <w:spacing w:after="0" w:line="240" w:lineRule="auto"/>
        <w:jc w:val="center"/>
        <w:rPr>
          <w:rFonts w:ascii="Times New Roman" w:eastAsia="Times New Roman" w:hAnsi="Times New Roman" w:cs="Times New Roman"/>
          <w:b/>
          <w:lang w:eastAsia="ru-RU"/>
        </w:rPr>
      </w:pPr>
      <w:r w:rsidRPr="00EC6F6F">
        <w:rPr>
          <w:rFonts w:ascii="Times New Roman" w:eastAsia="Times New Roman" w:hAnsi="Times New Roman" w:cs="Times New Roman"/>
          <w:b/>
          <w:lang w:eastAsia="ru-RU"/>
        </w:rPr>
        <w:t xml:space="preserve">ЧТО ДЕЛАТЬ, ЕСЛИ РАБОТНИК НЕ ОТКАЗАЛСЯ ОТ ОБЪЯСНЕНИЙ, </w:t>
      </w:r>
    </w:p>
    <w:p w:rsidR="00EC6F6F" w:rsidRPr="00EC6F6F" w:rsidRDefault="00EC6F6F" w:rsidP="00EC6F6F">
      <w:pPr>
        <w:spacing w:after="0" w:line="240" w:lineRule="auto"/>
        <w:jc w:val="center"/>
        <w:rPr>
          <w:rFonts w:ascii="Times New Roman" w:eastAsia="Times New Roman" w:hAnsi="Times New Roman" w:cs="Times New Roman"/>
          <w:b/>
          <w:lang w:eastAsia="ru-RU"/>
        </w:rPr>
      </w:pPr>
      <w:r w:rsidRPr="00EC6F6F">
        <w:rPr>
          <w:rFonts w:ascii="Times New Roman" w:eastAsia="Times New Roman" w:hAnsi="Times New Roman" w:cs="Times New Roman"/>
          <w:b/>
          <w:lang w:eastAsia="ru-RU"/>
        </w:rPr>
        <w:t>НО НЕ ПРЕДСТАВИЛ ИХ В ОТВЕДЕННЫЙ СРОК</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31" w:history="1">
        <w:r w:rsidR="00EC6F6F" w:rsidRPr="00EC6F6F">
          <w:rPr>
            <w:rFonts w:ascii="Times New Roman" w:eastAsia="Times New Roman" w:hAnsi="Times New Roman" w:cs="Times New Roman"/>
            <w:b/>
            <w:i/>
            <w:color w:val="0000FF"/>
            <w:u w:val="single"/>
            <w:lang w:eastAsia="ru-RU"/>
          </w:rPr>
          <w:t>Письмо Роструда от 31.10.2007 N 4415-6</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Если по истечении двух рабочих дней указанное объяснение работником не представлено, то составляется соответствующий акт об отказе или уклонении работника дать такое объяснение. Форма акта не утверждена, поэтому он составляется в произвольной форме.</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Непредставление работником объяснения не является препятствием для применения дисциплинарного взыскания.</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EC6F6F" w:rsidP="00EC6F6F">
      <w:pPr>
        <w:spacing w:after="0" w:line="240" w:lineRule="auto"/>
        <w:jc w:val="center"/>
        <w:rPr>
          <w:rFonts w:ascii="Times New Roman" w:eastAsia="Times New Roman" w:hAnsi="Times New Roman" w:cs="Times New Roman"/>
          <w:b/>
          <w:lang w:eastAsia="ru-RU"/>
        </w:rPr>
      </w:pPr>
      <w:r w:rsidRPr="00EC6F6F">
        <w:rPr>
          <w:rFonts w:ascii="Times New Roman" w:eastAsia="Times New Roman" w:hAnsi="Times New Roman" w:cs="Times New Roman"/>
          <w:b/>
          <w:lang w:eastAsia="ru-RU"/>
        </w:rPr>
        <w:t xml:space="preserve">ПРИКАЗ О ПРИВЛЕЧЕНИИ К ДИСЦИПЛИНАРНОЙ </w:t>
      </w:r>
    </w:p>
    <w:p w:rsidR="00EC6F6F" w:rsidRPr="00EC6F6F" w:rsidRDefault="00EC6F6F" w:rsidP="00EC6F6F">
      <w:pPr>
        <w:spacing w:after="0" w:line="240" w:lineRule="auto"/>
        <w:jc w:val="center"/>
        <w:rPr>
          <w:rFonts w:ascii="Times New Roman" w:eastAsia="Times New Roman" w:hAnsi="Times New Roman" w:cs="Times New Roman"/>
          <w:lang w:eastAsia="ru-RU"/>
        </w:rPr>
      </w:pPr>
      <w:r w:rsidRPr="00EC6F6F">
        <w:rPr>
          <w:rFonts w:ascii="Times New Roman" w:eastAsia="Times New Roman" w:hAnsi="Times New Roman" w:cs="Times New Roman"/>
          <w:b/>
          <w:lang w:eastAsia="ru-RU"/>
        </w:rPr>
        <w:t>ОТВЕТСТВЕННОСТИ И СРОК ЕГО «ЖИЗНИ»</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32" w:history="1">
        <w:r w:rsidR="00EC6F6F" w:rsidRPr="00EC6F6F">
          <w:rPr>
            <w:rFonts w:ascii="Times New Roman" w:eastAsia="Times New Roman" w:hAnsi="Times New Roman" w:cs="Times New Roman"/>
            <w:b/>
            <w:i/>
            <w:color w:val="0000FF"/>
            <w:u w:val="single"/>
            <w:lang w:eastAsia="ru-RU"/>
          </w:rPr>
          <w:t>Статья 193 ТК РФ</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33" w:history="1">
        <w:r w:rsidR="00EC6F6F" w:rsidRPr="00EC6F6F">
          <w:rPr>
            <w:rFonts w:ascii="Times New Roman" w:eastAsia="Times New Roman" w:hAnsi="Times New Roman" w:cs="Times New Roman"/>
            <w:b/>
            <w:i/>
            <w:color w:val="0000FF"/>
            <w:u w:val="single"/>
            <w:lang w:eastAsia="ru-RU"/>
          </w:rPr>
          <w:t>Статья 81 ТК РФ</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Трудовой договор может быть расторгнут работодателем в случаях:</w:t>
      </w:r>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 xml:space="preserve">5) неоднократного неисполнения работником без уважительных причин трудовых обязанностей, если он имеет </w:t>
      </w:r>
      <w:hyperlink r:id="rId234" w:history="1">
        <w:r w:rsidRPr="00EC6F6F">
          <w:rPr>
            <w:rFonts w:ascii="Times New Roman" w:eastAsia="Times New Roman" w:hAnsi="Times New Roman" w:cs="Times New Roman"/>
            <w:color w:val="1A0DAB"/>
            <w:u w:val="single"/>
            <w:lang w:eastAsia="ru-RU"/>
          </w:rPr>
          <w:t>дисциплинарное взыскание</w:t>
        </w:r>
      </w:hyperlink>
      <w:r w:rsidRPr="00EC6F6F">
        <w:rPr>
          <w:rFonts w:ascii="Times New Roman" w:eastAsia="Times New Roman" w:hAnsi="Times New Roman" w:cs="Times New Roman"/>
          <w:lang w:eastAsia="ru-RU"/>
        </w:rPr>
        <w:t>;</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35" w:history="1">
        <w:r w:rsidR="00EC6F6F" w:rsidRPr="00EC6F6F">
          <w:rPr>
            <w:rFonts w:ascii="Times New Roman" w:eastAsia="Times New Roman" w:hAnsi="Times New Roman" w:cs="Times New Roman"/>
            <w:b/>
            <w:i/>
            <w:color w:val="0000FF"/>
            <w:u w:val="single"/>
            <w:lang w:eastAsia="ru-RU"/>
          </w:rPr>
          <w:t>Письмо Роструда от 01.06.2011 N 1493-6-1</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Если [дисциплинарным] взысканием является увольнение…, приказ составляется по унифицированной форме N Т-8, в которой в графе "Основание" указываются докладные записки, акты и объяснительные работника. Издания дополнительно приказа о применении дисциплинарного взыскания в виде увольнения в этом случае не требуется.</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Вместе с тем на практике отдельные организации… составляют два приказа: о применении дисциплинарного взыскания в виде увольнения и о прекращении трудового договора по… форме N Т-8. Полагаем, что издание двух приказов также не является нарушением…</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36" w:tooltip="Ссылка на КонсультантПлюс" w:history="1">
        <w:r w:rsidR="00EC6F6F" w:rsidRPr="00EC6F6F">
          <w:rPr>
            <w:rFonts w:ascii="Times New Roman" w:eastAsia="Times New Roman" w:hAnsi="Times New Roman" w:cs="Times New Roman"/>
            <w:b/>
            <w:i/>
            <w:iCs/>
            <w:color w:val="0000FF"/>
            <w:u w:val="single"/>
            <w:lang w:eastAsia="ru-RU"/>
          </w:rPr>
          <w:t xml:space="preserve">Апелляционное определение Хабаровского краевого суда от 09.09.2015 по делу N 33-5579/2015 </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Исходя из смысла [ч. 6 ст. 193 ТК РФ]… ознакомление работника с приказом о привлечении его к дисциплинарной ответственности в течение трех рабочих дней со дня его издания направлено только на осуществление им возможности, в… срок обжаловать этот приказ. Соответственно, ознакомление работника с данным приказом по истечению трехдневного срока, не является существенным нарушением работодателем применения к работнику мер дисциплинарного воздействия. Данное обстоятельство не может служить самостоятельным основанием для признания его незаконным.</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37" w:tooltip="Ссылка на КонсультантПлюс" w:history="1">
        <w:r w:rsidR="00EC6F6F" w:rsidRPr="00EC6F6F">
          <w:rPr>
            <w:rFonts w:ascii="Times New Roman" w:eastAsia="Times New Roman" w:hAnsi="Times New Roman" w:cs="Times New Roman"/>
            <w:b/>
            <w:i/>
            <w:iCs/>
            <w:color w:val="0000FF"/>
            <w:u w:val="single"/>
            <w:lang w:eastAsia="ru-RU"/>
          </w:rPr>
          <w:t xml:space="preserve">Апелляционное определение Московского городского суда от 28.05.2014 по делу N 33-17105/2014г. </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Ссылка на то, что ответчик не ознакомил истца с приказом об увольнении в трехдневный срок, также не является основанием для отмены решения суда, так как процедура, предшествующая увольнению истца и предусмотренная положениями ст. 193 [ТК РФ]…, ответчиком соблюдена и то, что истец не ознакомлен с приказом об увольнении в трехдневный срок, не может повлиять на обоснованность увольнения истца.</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jc w:val="both"/>
        <w:rPr>
          <w:rFonts w:ascii="Times New Roman" w:eastAsia="Times New Roman" w:hAnsi="Times New Roman" w:cs="Times New Roman"/>
          <w:b/>
          <w:i/>
          <w:lang w:eastAsia="ru-RU"/>
        </w:rPr>
      </w:pPr>
      <w:hyperlink r:id="rId238" w:tooltip="Ссылка на КонсультантПлюс" w:history="1">
        <w:r w:rsidR="00EC6F6F" w:rsidRPr="00EC6F6F">
          <w:rPr>
            <w:rFonts w:ascii="Times New Roman" w:eastAsia="Times New Roman" w:hAnsi="Times New Roman" w:cs="Times New Roman"/>
            <w:b/>
            <w:i/>
            <w:iCs/>
            <w:color w:val="0000FF"/>
            <w:u w:val="single"/>
            <w:lang w:eastAsia="ru-RU"/>
          </w:rPr>
          <w:t xml:space="preserve">Апелляционное определение Архангельского областного суда от 17.07.2013 по делу N 33-4202/2013 </w:t>
        </w:r>
      </w:hyperlink>
    </w:p>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Довод апелляционной жалобы о нарушении работодателем процедуры применения дисциплинарного взыскания, которое выразилось в не ознакомлении истца с приказом… в трехдневный срок в порядке [ч. 6 ст. 193 ТК РФ]… не влечет отмену судебного решения, поскольку данная правовая норма регламентирует порядок уведомления работника об уже примененном к нему дисциплинарном взыскании.</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При наличии установленных судом оснований для применения дисциплинарного взыскания не объявление работнику спорного приказа под роспись не является достаточным основанием для признания спорного приказа незаконным и отмены примененного к работнику дисциплинарного взыскания.</w:t>
      </w:r>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p>
    <w:p w:rsidR="00EC6F6F" w:rsidRPr="00EC6F6F" w:rsidRDefault="00956710" w:rsidP="00EC6F6F">
      <w:pPr>
        <w:spacing w:after="0" w:line="240" w:lineRule="auto"/>
        <w:rPr>
          <w:rFonts w:ascii="Times New Roman" w:eastAsia="Times New Roman" w:hAnsi="Times New Roman" w:cs="Times New Roman"/>
          <w:b/>
          <w:i/>
          <w:lang w:eastAsia="ru-RU"/>
        </w:rPr>
      </w:pPr>
      <w:hyperlink r:id="rId239" w:history="1">
        <w:r w:rsidR="00EC6F6F" w:rsidRPr="00EC6F6F">
          <w:rPr>
            <w:rFonts w:ascii="Times New Roman" w:eastAsia="Times New Roman" w:hAnsi="Times New Roman" w:cs="Times New Roman"/>
            <w:b/>
            <w:i/>
            <w:color w:val="0000FF"/>
            <w:u w:val="single"/>
            <w:lang w:eastAsia="ru-RU"/>
          </w:rPr>
          <w:t>Статья 193 ТК РФ</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EC6F6F" w:rsidRPr="00EC6F6F" w:rsidRDefault="00EC6F6F" w:rsidP="00EC6F6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EC6F6F">
        <w:rPr>
          <w:rFonts w:ascii="Times New Roman" w:eastAsia="Times New Roman" w:hAnsi="Times New Roman" w:cs="Times New Roman"/>
          <w:b/>
          <w:bCs/>
          <w:sz w:val="26"/>
          <w:szCs w:val="26"/>
          <w:lang w:eastAsia="ru-RU"/>
        </w:rPr>
        <w:t>Схемы</w:t>
      </w: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sz w:val="20"/>
          <w:szCs w:val="20"/>
          <w:lang w:eastAsia="ru-RU"/>
        </w:rPr>
      </w:pPr>
    </w:p>
    <w:p w:rsidR="00EC6F6F" w:rsidRPr="00EC6F6F" w:rsidRDefault="00EC6F6F" w:rsidP="00EC6F6F">
      <w:pPr>
        <w:spacing w:after="0" w:line="240" w:lineRule="auto"/>
        <w:jc w:val="right"/>
        <w:rPr>
          <w:rFonts w:ascii="Times New Roman" w:eastAsia="Times New Roman" w:hAnsi="Times New Roman" w:cs="Times New Roman"/>
          <w:sz w:val="24"/>
          <w:szCs w:val="24"/>
          <w:lang w:eastAsia="ru-RU"/>
        </w:rPr>
      </w:pPr>
      <w:r w:rsidRPr="00EC6F6F">
        <w:rPr>
          <w:rFonts w:ascii="Times New Roman" w:eastAsia="Times New Roman" w:hAnsi="Times New Roman" w:cs="Times New Roman"/>
          <w:sz w:val="24"/>
          <w:szCs w:val="24"/>
          <w:highlight w:val="green"/>
          <w:lang w:eastAsia="ru-RU"/>
        </w:rPr>
        <w:t>С х е м а  1</w:t>
      </w:r>
    </w:p>
    <w:p w:rsidR="00EC6F6F" w:rsidRPr="00EC6F6F" w:rsidRDefault="00EC6F6F" w:rsidP="00EC6F6F">
      <w:pPr>
        <w:spacing w:after="0" w:line="240" w:lineRule="auto"/>
        <w:jc w:val="center"/>
        <w:rPr>
          <w:rFonts w:ascii="Times New Roman" w:eastAsia="Times New Roman" w:hAnsi="Times New Roman" w:cs="Times New Roman"/>
          <w:b/>
          <w:lang w:eastAsia="ru-RU"/>
        </w:rPr>
      </w:pPr>
    </w:p>
    <w:p w:rsidR="00EC6F6F" w:rsidRPr="00EC6F6F" w:rsidRDefault="00EC6F6F" w:rsidP="00EC6F6F">
      <w:pPr>
        <w:spacing w:after="0" w:line="240" w:lineRule="auto"/>
        <w:jc w:val="center"/>
        <w:rPr>
          <w:rFonts w:ascii="Times New Roman" w:eastAsia="Times New Roman" w:hAnsi="Times New Roman" w:cs="Times New Roman"/>
          <w:b/>
          <w:i/>
          <w:lang w:eastAsia="ru-RU"/>
        </w:rPr>
      </w:pPr>
      <w:r w:rsidRPr="00EC6F6F">
        <w:rPr>
          <w:rFonts w:ascii="Times New Roman" w:eastAsia="Times New Roman" w:hAnsi="Times New Roman" w:cs="Times New Roman"/>
          <w:b/>
          <w:i/>
          <w:lang w:eastAsia="ru-RU"/>
        </w:rPr>
        <w:t>Порядок привлечения работника к дисциплинарной ответственности</w:t>
      </w:r>
    </w:p>
    <w:p w:rsidR="00EC6F6F" w:rsidRPr="00EC6F6F" w:rsidRDefault="00EC6F6F" w:rsidP="00EC6F6F">
      <w:pPr>
        <w:spacing w:after="0" w:line="240" w:lineRule="auto"/>
        <w:ind w:firstLine="720"/>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858"/>
        <w:gridCol w:w="856"/>
        <w:gridCol w:w="1012"/>
        <w:gridCol w:w="847"/>
        <w:gridCol w:w="847"/>
        <w:gridCol w:w="852"/>
        <w:gridCol w:w="860"/>
        <w:gridCol w:w="847"/>
        <w:gridCol w:w="854"/>
      </w:tblGrid>
      <w:tr w:rsidR="00EC6F6F" w:rsidRPr="00EC6F6F" w:rsidTr="00994870">
        <w:tc>
          <w:tcPr>
            <w:tcW w:w="5000" w:type="pct"/>
            <w:gridSpan w:val="10"/>
            <w:tcBorders>
              <w:bottom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Обязанность, не исполненная работником, установлена ЛНА, трудовым договором, должностной инструкцией (является частью договора), с которыми работник ознакомлен под роспись</w:t>
            </w:r>
          </w:p>
        </w:tc>
      </w:tr>
      <w:tr w:rsidR="00EC6F6F" w:rsidRPr="00EC6F6F" w:rsidTr="00994870">
        <w:trPr>
          <w:trHeight w:val="373"/>
        </w:trPr>
        <w:tc>
          <w:tcPr>
            <w:tcW w:w="1137"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68480" behindDoc="0" locked="0" layoutInCell="1" allowOverlap="1">
                      <wp:simplePos x="0" y="0"/>
                      <wp:positionH relativeFrom="column">
                        <wp:posOffset>1255395</wp:posOffset>
                      </wp:positionH>
                      <wp:positionV relativeFrom="paragraph">
                        <wp:posOffset>14605</wp:posOffset>
                      </wp:positionV>
                      <wp:extent cx="0" cy="228600"/>
                      <wp:effectExtent l="60960" t="7620" r="53340" b="2095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1.15pt" to="98.8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EGS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">
                      <v:stroke endarrow="block"/>
                    </v:line>
                  </w:pict>
                </mc:Fallback>
              </mc:AlternateContent>
            </w:r>
          </w:p>
        </w:tc>
        <w:tc>
          <w:tcPr>
            <w:tcW w:w="423"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Да</w:t>
            </w:r>
          </w:p>
        </w:tc>
        <w:tc>
          <w:tcPr>
            <w:tcW w:w="422"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single" w:sz="4" w:space="0" w:color="auto"/>
              <w:left w:val="nil"/>
              <w:bottom w:val="nil"/>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18"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18"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20"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simplePos x="0" y="0"/>
                      <wp:positionH relativeFrom="column">
                        <wp:posOffset>419100</wp:posOffset>
                      </wp:positionH>
                      <wp:positionV relativeFrom="paragraph">
                        <wp:posOffset>10160</wp:posOffset>
                      </wp:positionV>
                      <wp:extent cx="0" cy="228600"/>
                      <wp:effectExtent l="56515" t="12700" r="57785" b="1587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pt,.8pt" to="33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">
                      <v:stroke endarrow="block"/>
                    </v:line>
                  </w:pict>
                </mc:Fallback>
              </mc:AlternateContent>
            </w:r>
          </w:p>
        </w:tc>
        <w:tc>
          <w:tcPr>
            <w:tcW w:w="424"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Нет</w:t>
            </w:r>
          </w:p>
        </w:tc>
        <w:tc>
          <w:tcPr>
            <w:tcW w:w="418"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19"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c>
          <w:tcPr>
            <w:tcW w:w="1982" w:type="pct"/>
            <w:gridSpan w:val="3"/>
            <w:vMerge w:val="restart"/>
            <w:tcBorders>
              <w:top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0528" behindDoc="0" locked="0" layoutInCell="1" allowOverlap="1">
                      <wp:simplePos x="0" y="0"/>
                      <wp:positionH relativeFrom="column">
                        <wp:posOffset>2482215</wp:posOffset>
                      </wp:positionH>
                      <wp:positionV relativeFrom="paragraph">
                        <wp:posOffset>224155</wp:posOffset>
                      </wp:positionV>
                      <wp:extent cx="685800" cy="0"/>
                      <wp:effectExtent l="11430" t="60325" r="17145" b="5397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5pt,17.65pt" to="249.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">
                      <v:stroke endarrow="block"/>
                    </v:line>
                  </w:pict>
                </mc:Fallback>
              </mc:AlternateContent>
            </w:r>
            <w:r w:rsidRPr="00EC6F6F">
              <w:rPr>
                <w:rFonts w:ascii="Times New Roman" w:eastAsia="Times New Roman" w:hAnsi="Times New Roman" w:cs="Times New Roman"/>
                <w:lang w:eastAsia="ru-RU"/>
              </w:rPr>
              <w:t>Факт нарушения задокументирован?</w:t>
            </w:r>
          </w:p>
        </w:tc>
        <w:tc>
          <w:tcPr>
            <w:tcW w:w="499" w:type="pct"/>
            <w:tcBorders>
              <w:top w:val="nil"/>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Нет</w:t>
            </w:r>
          </w:p>
        </w:tc>
        <w:tc>
          <w:tcPr>
            <w:tcW w:w="2519" w:type="pct"/>
            <w:gridSpan w:val="6"/>
            <w:vMerge w:val="restart"/>
            <w:tcBorders>
              <w:top w:val="single" w:sz="4" w:space="0" w:color="auto"/>
            </w:tcBorders>
            <w:shd w:val="clear" w:color="auto" w:fill="auto"/>
            <w:vAlign w:val="center"/>
          </w:tcPr>
          <w:p w:rsidR="00EC6F6F" w:rsidRPr="00EC6F6F" w:rsidRDefault="00EC6F6F" w:rsidP="00EC6F6F">
            <w:pPr>
              <w:spacing w:after="0" w:line="240" w:lineRule="auto"/>
              <w:jc w:val="center"/>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Привлечение к дисциплинарной ответственности неправомерно</w:t>
            </w:r>
          </w:p>
        </w:tc>
      </w:tr>
      <w:tr w:rsidR="00EC6F6F" w:rsidRPr="00EC6F6F" w:rsidTr="00994870">
        <w:tc>
          <w:tcPr>
            <w:tcW w:w="1982" w:type="pct"/>
            <w:gridSpan w:val="3"/>
            <w:vMerge/>
            <w:tcBorders>
              <w:right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nil"/>
              <w:left w:val="single" w:sz="4" w:space="0" w:color="auto"/>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2519" w:type="pct"/>
            <w:gridSpan w:val="6"/>
            <w:vMerge/>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c>
          <w:tcPr>
            <w:tcW w:w="1137"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66432" behindDoc="0" locked="0" layoutInCell="1" allowOverlap="1">
                      <wp:simplePos x="0" y="0"/>
                      <wp:positionH relativeFrom="column">
                        <wp:posOffset>1325880</wp:posOffset>
                      </wp:positionH>
                      <wp:positionV relativeFrom="paragraph">
                        <wp:posOffset>20955</wp:posOffset>
                      </wp:positionV>
                      <wp:extent cx="0" cy="228600"/>
                      <wp:effectExtent l="55245" t="10160" r="59055" b="18415"/>
                      <wp:wrapSquare wrapText="bothSides"/>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4pt,1.65pt" to="104.4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">
                      <v:stroke endarrow="block"/>
                      <w10:wrap type="square"/>
                    </v:line>
                  </w:pict>
                </mc:Fallback>
              </mc:AlternateContent>
            </w:r>
          </w:p>
        </w:tc>
        <w:tc>
          <w:tcPr>
            <w:tcW w:w="423"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Да</w:t>
            </w:r>
          </w:p>
        </w:tc>
        <w:tc>
          <w:tcPr>
            <w:tcW w:w="422"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nil"/>
              <w:left w:val="nil"/>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2519" w:type="pct"/>
            <w:gridSpan w:val="6"/>
            <w:vMerge/>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rPr>
          <w:trHeight w:val="276"/>
        </w:trPr>
        <w:tc>
          <w:tcPr>
            <w:tcW w:w="1982" w:type="pct"/>
            <w:gridSpan w:val="3"/>
            <w:vMerge w:val="restart"/>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2482215</wp:posOffset>
                      </wp:positionH>
                      <wp:positionV relativeFrom="paragraph">
                        <wp:posOffset>176530</wp:posOffset>
                      </wp:positionV>
                      <wp:extent cx="685800" cy="0"/>
                      <wp:effectExtent l="11430" t="59690" r="17145" b="5461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5pt,13.9pt" to="249.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">
                      <v:stroke endarrow="block"/>
                    </v:line>
                  </w:pict>
                </mc:Fallback>
              </mc:AlternateContent>
            </w:r>
            <w:r>
              <w:rPr>
                <w:rFonts w:ascii="Times New Roman" w:eastAsia="Times New Roman" w:hAnsi="Times New Roman" w:cs="Times New Roman"/>
                <w:noProof/>
                <w:lang w:eastAsia="ru-RU"/>
              </w:rPr>
              <mc:AlternateContent>
                <mc:Choice Requires="wps">
                  <w:drawing>
                    <wp:anchor distT="0" distB="0" distL="114300" distR="114300" simplePos="0" relativeHeight="251672576" behindDoc="0" locked="0" layoutInCell="1" allowOverlap="1">
                      <wp:simplePos x="0" y="0"/>
                      <wp:positionH relativeFrom="column">
                        <wp:posOffset>1258570</wp:posOffset>
                      </wp:positionH>
                      <wp:positionV relativeFrom="paragraph">
                        <wp:posOffset>300355</wp:posOffset>
                      </wp:positionV>
                      <wp:extent cx="0" cy="571500"/>
                      <wp:effectExtent l="54610" t="12065" r="59690" b="1651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1pt,23.65pt" to="99.1pt,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">
                      <v:stroke endarrow="block"/>
                    </v:line>
                  </w:pict>
                </mc:Fallback>
              </mc:AlternateContent>
            </w:r>
            <w:r w:rsidRPr="00EC6F6F">
              <w:rPr>
                <w:rFonts w:ascii="Times New Roman" w:eastAsia="Times New Roman" w:hAnsi="Times New Roman" w:cs="Times New Roman"/>
                <w:lang w:eastAsia="ru-RU"/>
              </w:rPr>
              <w:t>У работника истребованы объяснения по факту нарушения?</w:t>
            </w:r>
          </w:p>
        </w:tc>
        <w:tc>
          <w:tcPr>
            <w:tcW w:w="499" w:type="pct"/>
            <w:tcBorders>
              <w:top w:val="nil"/>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Нет</w:t>
            </w:r>
          </w:p>
        </w:tc>
        <w:tc>
          <w:tcPr>
            <w:tcW w:w="2519" w:type="pct"/>
            <w:gridSpan w:val="6"/>
            <w:vMerge/>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rPr>
          <w:trHeight w:val="276"/>
        </w:trPr>
        <w:tc>
          <w:tcPr>
            <w:tcW w:w="1982" w:type="pct"/>
            <w:gridSpan w:val="3"/>
            <w:vMerge/>
            <w:tcBorders>
              <w:bottom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nil"/>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2519" w:type="pct"/>
            <w:gridSpan w:val="6"/>
            <w:vMerge/>
            <w:tcBorders>
              <w:bottom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c>
          <w:tcPr>
            <w:tcW w:w="1137" w:type="pct"/>
            <w:tcBorders>
              <w:top w:val="single" w:sz="4" w:space="0" w:color="auto"/>
              <w:left w:val="nil"/>
              <w:bottom w:val="nil"/>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23" w:type="pct"/>
            <w:tcBorders>
              <w:top w:val="single" w:sz="4" w:space="0" w:color="auto"/>
              <w:left w:val="nil"/>
              <w:bottom w:val="nil"/>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Да</w:t>
            </w:r>
          </w:p>
        </w:tc>
        <w:tc>
          <w:tcPr>
            <w:tcW w:w="422" w:type="pct"/>
            <w:tcBorders>
              <w:top w:val="single" w:sz="4" w:space="0" w:color="auto"/>
              <w:left w:val="nil"/>
              <w:bottom w:val="nil"/>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nil"/>
              <w:left w:val="nil"/>
              <w:bottom w:val="nil"/>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18"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18"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20"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4624" behindDoc="0" locked="0" layoutInCell="1" allowOverlap="1">
                      <wp:simplePos x="0" y="0"/>
                      <wp:positionH relativeFrom="column">
                        <wp:posOffset>419100</wp:posOffset>
                      </wp:positionH>
                      <wp:positionV relativeFrom="paragraph">
                        <wp:posOffset>41910</wp:posOffset>
                      </wp:positionV>
                      <wp:extent cx="0" cy="457200"/>
                      <wp:effectExtent l="56515" t="21590" r="57785" b="698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pt,3.3pt" to="33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">
                      <v:stroke endarrow="block"/>
                    </v:line>
                  </w:pict>
                </mc:Fallback>
              </mc:AlternateConten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24"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Нет</w:t>
            </w:r>
          </w:p>
        </w:tc>
        <w:tc>
          <w:tcPr>
            <w:tcW w:w="418"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19" w:type="pct"/>
            <w:tcBorders>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c>
          <w:tcPr>
            <w:tcW w:w="1982" w:type="pct"/>
            <w:gridSpan w:val="3"/>
            <w:vMerge w:val="restart"/>
            <w:tcBorders>
              <w:top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3600" behindDoc="0" locked="0" layoutInCell="1" allowOverlap="1">
                      <wp:simplePos x="0" y="0"/>
                      <wp:positionH relativeFrom="column">
                        <wp:posOffset>2482215</wp:posOffset>
                      </wp:positionH>
                      <wp:positionV relativeFrom="paragraph">
                        <wp:posOffset>174625</wp:posOffset>
                      </wp:positionV>
                      <wp:extent cx="685800" cy="0"/>
                      <wp:effectExtent l="11430" t="61595" r="17145" b="5270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5pt,13.75pt" to="249.4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">
                      <v:stroke endarrow="block"/>
                    </v:line>
                  </w:pict>
                </mc:Fallback>
              </mc:AlternateContent>
            </w:r>
            <w:r w:rsidRPr="00EC6F6F">
              <w:rPr>
                <w:rFonts w:ascii="Times New Roman" w:eastAsia="Times New Roman" w:hAnsi="Times New Roman" w:cs="Times New Roman"/>
                <w:lang w:eastAsia="ru-RU"/>
              </w:rPr>
              <w:t>Объяснения от работника получены?</w:t>
            </w:r>
          </w:p>
        </w:tc>
        <w:tc>
          <w:tcPr>
            <w:tcW w:w="499" w:type="pct"/>
            <w:tcBorders>
              <w:top w:val="nil"/>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Нет</w:t>
            </w:r>
          </w:p>
        </w:tc>
        <w:tc>
          <w:tcPr>
            <w:tcW w:w="2519" w:type="pct"/>
            <w:gridSpan w:val="6"/>
            <w:vMerge w:val="restart"/>
            <w:shd w:val="clear" w:color="auto" w:fill="auto"/>
            <w:vAlign w:val="center"/>
          </w:tcPr>
          <w:p w:rsidR="00EC6F6F" w:rsidRPr="00EC6F6F" w:rsidRDefault="00EC6F6F" w:rsidP="00EC6F6F">
            <w:pPr>
              <w:spacing w:after="0" w:line="240" w:lineRule="auto"/>
              <w:jc w:val="center"/>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Составлен акт о том, что работник отказался давать объяснения или уклоняется от дачи объяснений?</w:t>
            </w:r>
          </w:p>
        </w:tc>
      </w:tr>
      <w:tr w:rsidR="00EC6F6F" w:rsidRPr="00EC6F6F" w:rsidTr="00994870">
        <w:tc>
          <w:tcPr>
            <w:tcW w:w="1982" w:type="pct"/>
            <w:gridSpan w:val="3"/>
            <w:vMerge/>
            <w:tcBorders>
              <w:bottom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nil"/>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2519" w:type="pct"/>
            <w:gridSpan w:val="6"/>
            <w:vMerge/>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c>
          <w:tcPr>
            <w:tcW w:w="1137"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1325880</wp:posOffset>
                      </wp:positionH>
                      <wp:positionV relativeFrom="paragraph">
                        <wp:posOffset>-2540</wp:posOffset>
                      </wp:positionV>
                      <wp:extent cx="0" cy="228600"/>
                      <wp:effectExtent l="55245" t="8890" r="59055" b="19685"/>
                      <wp:wrapSquare wrapText="bothSides"/>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4pt,-.2pt" to="104.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4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">
                      <v:stroke endarrow="block"/>
                      <w10:wrap type="square"/>
                    </v:line>
                  </w:pict>
                </mc:Fallback>
              </mc:AlternateContent>
            </w:r>
          </w:p>
        </w:tc>
        <w:tc>
          <w:tcPr>
            <w:tcW w:w="423"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Да</w:t>
            </w:r>
          </w:p>
        </w:tc>
        <w:tc>
          <w:tcPr>
            <w:tcW w:w="422" w:type="pct"/>
            <w:tcBorders>
              <w:top w:val="single" w:sz="4" w:space="0" w:color="auto"/>
              <w:left w:val="nil"/>
              <w:bottom w:val="single" w:sz="4" w:space="0" w:color="auto"/>
              <w:right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nil"/>
              <w:left w:val="nil"/>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2519" w:type="pct"/>
            <w:gridSpan w:val="6"/>
            <w:vMerge/>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c>
          <w:tcPr>
            <w:tcW w:w="1982" w:type="pct"/>
            <w:gridSpan w:val="3"/>
            <w:vMerge w:val="restart"/>
            <w:tcBorders>
              <w:right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5648" behindDoc="0" locked="0" layoutInCell="1" allowOverlap="1">
                      <wp:simplePos x="0" y="0"/>
                      <wp:positionH relativeFrom="column">
                        <wp:posOffset>2482215</wp:posOffset>
                      </wp:positionH>
                      <wp:positionV relativeFrom="paragraph">
                        <wp:posOffset>222885</wp:posOffset>
                      </wp:positionV>
                      <wp:extent cx="685800" cy="0"/>
                      <wp:effectExtent l="20955" t="57150" r="7620" b="5715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5pt,17.55pt" to="249.4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">
                      <v:stroke endarrow="block"/>
                    </v:line>
                  </w:pict>
                </mc:Fallback>
              </mc:AlternateContent>
            </w:r>
            <w:r w:rsidRPr="00EC6F6F">
              <w:rPr>
                <w:rFonts w:ascii="Times New Roman" w:eastAsia="Times New Roman" w:hAnsi="Times New Roman" w:cs="Times New Roman"/>
                <w:lang w:eastAsia="ru-RU"/>
              </w:rPr>
              <w:t>Издается приказ о замечании, выговоре или об увольнении</w:t>
            </w:r>
          </w:p>
        </w:tc>
        <w:tc>
          <w:tcPr>
            <w:tcW w:w="499" w:type="pct"/>
            <w:tcBorders>
              <w:top w:val="nil"/>
              <w:left w:val="single" w:sz="4" w:space="0" w:color="auto"/>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r w:rsidRPr="00EC6F6F">
              <w:rPr>
                <w:rFonts w:ascii="Times New Roman" w:eastAsia="Times New Roman" w:hAnsi="Times New Roman" w:cs="Times New Roman"/>
                <w:lang w:eastAsia="ru-RU"/>
              </w:rPr>
              <w:t>Да</w:t>
            </w:r>
          </w:p>
        </w:tc>
        <w:tc>
          <w:tcPr>
            <w:tcW w:w="2519" w:type="pct"/>
            <w:gridSpan w:val="6"/>
            <w:vMerge/>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r w:rsidR="00EC6F6F" w:rsidRPr="00EC6F6F" w:rsidTr="00994870">
        <w:tc>
          <w:tcPr>
            <w:tcW w:w="1982" w:type="pct"/>
            <w:gridSpan w:val="3"/>
            <w:vMerge/>
            <w:tcBorders>
              <w:right w:val="single" w:sz="4" w:space="0" w:color="auto"/>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499" w:type="pct"/>
            <w:tcBorders>
              <w:top w:val="nil"/>
              <w:left w:val="single" w:sz="4" w:space="0" w:color="auto"/>
              <w:bottom w:val="nil"/>
            </w:tcBorders>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c>
          <w:tcPr>
            <w:tcW w:w="2519" w:type="pct"/>
            <w:gridSpan w:val="6"/>
            <w:vMerge/>
            <w:shd w:val="clear" w:color="auto" w:fill="auto"/>
          </w:tcPr>
          <w:p w:rsidR="00EC6F6F" w:rsidRPr="00EC6F6F" w:rsidRDefault="00EC6F6F" w:rsidP="00EC6F6F">
            <w:pPr>
              <w:spacing w:after="0" w:line="240" w:lineRule="auto"/>
              <w:jc w:val="both"/>
              <w:rPr>
                <w:rFonts w:ascii="Times New Roman" w:eastAsia="Times New Roman" w:hAnsi="Times New Roman" w:cs="Times New Roman"/>
                <w:lang w:eastAsia="ru-RU"/>
              </w:rPr>
            </w:pPr>
          </w:p>
        </w:tc>
      </w:tr>
    </w:tbl>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lang w:eastAsia="ru-RU"/>
        </w:rPr>
      </w:pPr>
    </w:p>
    <w:p w:rsidR="00EC6F6F" w:rsidRPr="00EC6F6F" w:rsidRDefault="00EC6F6F" w:rsidP="00EC6F6F">
      <w:pPr>
        <w:keepNext/>
        <w:tabs>
          <w:tab w:val="left" w:pos="7200"/>
        </w:tabs>
        <w:autoSpaceDE w:val="0"/>
        <w:autoSpaceDN w:val="0"/>
        <w:adjustRightInd w:val="0"/>
        <w:spacing w:before="240" w:after="60" w:line="240" w:lineRule="auto"/>
        <w:ind w:left="720"/>
        <w:outlineLvl w:val="2"/>
        <w:rPr>
          <w:rFonts w:ascii="Times New Roman" w:eastAsia="Times New Roman" w:hAnsi="Times New Roman" w:cs="Arial"/>
          <w:b/>
          <w:bCs/>
          <w:sz w:val="26"/>
          <w:szCs w:val="26"/>
          <w:lang w:eastAsia="ru-RU"/>
        </w:rPr>
      </w:pPr>
      <w:r>
        <w:rPr>
          <w:rFonts w:ascii="Times New Roman" w:eastAsia="Times New Roman" w:hAnsi="Times New Roman" w:cs="Arial"/>
          <w:b/>
          <w:bCs/>
          <w:noProof/>
          <w:sz w:val="26"/>
          <w:szCs w:val="26"/>
          <w:lang w:eastAsia="ru-RU"/>
        </w:rPr>
        <w:drawing>
          <wp:anchor distT="0" distB="0" distL="114300" distR="114300" simplePos="0" relativeHeight="251676672" behindDoc="0" locked="0" layoutInCell="1" allowOverlap="1">
            <wp:simplePos x="0" y="0"/>
            <wp:positionH relativeFrom="column">
              <wp:posOffset>0</wp:posOffset>
            </wp:positionH>
            <wp:positionV relativeFrom="paragraph">
              <wp:posOffset>99695</wp:posOffset>
            </wp:positionV>
            <wp:extent cx="280670" cy="287655"/>
            <wp:effectExtent l="0" t="0" r="5080" b="0"/>
            <wp:wrapNone/>
            <wp:docPr id="34" name="Рисунок 34" descr="picto_desk_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icto_desk_kp"/>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6F6F">
        <w:rPr>
          <w:rFonts w:ascii="Times New Roman" w:eastAsia="Times New Roman" w:hAnsi="Times New Roman" w:cs="Arial"/>
          <w:b/>
          <w:bCs/>
          <w:sz w:val="26"/>
          <w:szCs w:val="26"/>
          <w:lang w:eastAsia="ru-RU"/>
        </w:rPr>
        <w:t xml:space="preserve">Полезная информация в </w:t>
      </w:r>
      <w:smartTag w:uri="urn:schemas-microsoft-com:office:smarttags" w:element="PersonName">
        <w:r w:rsidRPr="00EC6F6F">
          <w:rPr>
            <w:rFonts w:ascii="Times New Roman" w:eastAsia="Times New Roman" w:hAnsi="Times New Roman" w:cs="Arial"/>
            <w:b/>
            <w:bCs/>
            <w:sz w:val="26"/>
            <w:szCs w:val="26"/>
            <w:lang w:eastAsia="ru-RU"/>
          </w:rPr>
          <w:t>Консультант</w:t>
        </w:r>
      </w:smartTag>
      <w:r w:rsidRPr="00EC6F6F">
        <w:rPr>
          <w:rFonts w:ascii="Times New Roman" w:eastAsia="Times New Roman" w:hAnsi="Times New Roman" w:cs="Arial"/>
          <w:b/>
          <w:bCs/>
          <w:sz w:val="26"/>
          <w:szCs w:val="26"/>
          <w:lang w:eastAsia="ru-RU"/>
        </w:rPr>
        <w:t>Плюс</w:t>
      </w:r>
    </w:p>
    <w:p w:rsidR="00EC6F6F" w:rsidRPr="00EC6F6F" w:rsidRDefault="00EC6F6F" w:rsidP="00EC6F6F">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EC6F6F" w:rsidRPr="00EC6F6F" w:rsidTr="00994870">
        <w:trPr>
          <w:trHeight w:val="559"/>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Составить уведомление о предоставлении </w:t>
            </w:r>
            <w:r w:rsidRPr="00EC6F6F">
              <w:rPr>
                <w:rFonts w:ascii="Times New Roman" w:eastAsia="Times New Roman" w:hAnsi="Times New Roman" w:cs="Times New Roman"/>
                <w:i/>
                <w:caps/>
                <w:lang w:eastAsia="ru-RU"/>
              </w:rPr>
              <w:t>объяснений отсутствия на рабочем месте</w:t>
            </w:r>
            <w:r w:rsidRPr="00EC6F6F">
              <w:rPr>
                <w:rFonts w:ascii="Times New Roman" w:eastAsia="Times New Roman" w:hAnsi="Times New Roman" w:cs="Times New Roman"/>
                <w:i/>
                <w:lang w:eastAsia="ru-RU"/>
              </w:rPr>
              <w:t xml:space="preserve"> с учетом интересов работодателя поможет </w:t>
            </w:r>
            <w:hyperlink r:id="rId240" w:tooltip="Ссылка на КонсультантПлюс" w:history="1">
              <w:r w:rsidRPr="00EC6F6F">
                <w:rPr>
                  <w:rFonts w:ascii="Times New Roman" w:eastAsia="Times New Roman" w:hAnsi="Times New Roman" w:cs="Times New Roman"/>
                  <w:i/>
                  <w:iCs/>
                  <w:color w:val="0000FF"/>
                  <w:u w:val="single"/>
                  <w:lang w:eastAsia="ru-RU"/>
                </w:rPr>
                <w:t>Форма с комментариями о рисках: Уведомление о предоставлении объяснений. Отсутствие на рабочем месте. Форма, защищающая интересы работодателя (образец заполнения) (КонсультантПлюс, 2021) {КонсультантПлюс}</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p>
        </w:tc>
      </w:tr>
      <w:tr w:rsidR="00EC6F6F" w:rsidRPr="00EC6F6F" w:rsidTr="00994870">
        <w:trPr>
          <w:trHeight w:val="80"/>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Как найти</w:t>
            </w:r>
          </w:p>
        </w:tc>
        <w:tc>
          <w:tcPr>
            <w:tcW w:w="8624" w:type="dxa"/>
          </w:tcPr>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Быстрый поиск и набрать – </w:t>
            </w:r>
            <w:r w:rsidRPr="00EC6F6F">
              <w:rPr>
                <w:rFonts w:ascii="Times New Roman" w:eastAsia="Times New Roman" w:hAnsi="Times New Roman" w:cs="Times New Roman"/>
                <w:b/>
                <w:i/>
                <w:caps/>
                <w:lang w:eastAsia="ru-RU"/>
              </w:rPr>
              <w:t>объяснение отсутствия на рабочем месте</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w:t>
            </w:r>
            <w:hyperlink r:id="rId241" w:tooltip="Ссылка на КонсультантПлюс" w:history="1">
              <w:r w:rsidRPr="00EC6F6F">
                <w:rPr>
                  <w:rFonts w:ascii="Times New Roman" w:eastAsia="Times New Roman" w:hAnsi="Times New Roman" w:cs="Times New Roman"/>
                  <w:i/>
                  <w:iCs/>
                  <w:color w:val="0000FF"/>
                  <w:u w:val="single"/>
                  <w:lang w:eastAsia="ru-RU"/>
                </w:rPr>
                <w:t>Форму с комментариями о рисках: Уведомление о предоставлении объяснений. Отсутствие на рабочем месте. Форма, защищающая интересы работодателя (образец заполнения) (КонсультантПлюс, 2021) {КонсультантПлюс}</w:t>
              </w:r>
            </w:hyperlink>
            <w:r w:rsidRPr="00EC6F6F">
              <w:rPr>
                <w:rFonts w:ascii="Times New Roman" w:eastAsia="Times New Roman" w:hAnsi="Times New Roman" w:cs="Times New Roman"/>
                <w:i/>
                <w:lang w:eastAsia="ru-RU"/>
              </w:rPr>
              <w:t xml:space="preserve"> (второй документ в списке)</w:t>
            </w:r>
          </w:p>
          <w:p w:rsidR="00EC6F6F" w:rsidRPr="00EC6F6F" w:rsidRDefault="00EC6F6F" w:rsidP="00EC6F6F">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в образце Вы найдете выверенные формулировки, юридические предупреждения и рекомендации для защиты интересов работодателя </w:t>
            </w:r>
          </w:p>
        </w:tc>
      </w:tr>
    </w:tbl>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1373"/>
        <w:gridCol w:w="8624"/>
      </w:tblGrid>
      <w:tr w:rsidR="00EC6F6F" w:rsidRPr="00EC6F6F" w:rsidTr="00994870">
        <w:trPr>
          <w:trHeight w:val="559"/>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Как правильно оценить, уважительная ли причина прогула в той или иной ситуации? Например, если работник не пришел на работу, потому что находился в ГИБДД на разборе ДТП. Помочь в этом поможет </w:t>
            </w:r>
            <w:hyperlink r:id="rId242" w:tooltip="Ссылка на КонсультантПлюс" w:history="1">
              <w:r w:rsidRPr="00EC6F6F">
                <w:rPr>
                  <w:rFonts w:ascii="Times New Roman" w:eastAsia="Times New Roman" w:hAnsi="Times New Roman" w:cs="Times New Roman"/>
                  <w:i/>
                  <w:iCs/>
                  <w:color w:val="0000FF"/>
                  <w:u w:val="single"/>
                  <w:lang w:eastAsia="ru-RU"/>
                </w:rPr>
                <w:t>Путеводитель по трудовым спорам. Спорные ситуации при увольнении за прогул {КонсультантПлюс}</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p>
        </w:tc>
      </w:tr>
      <w:tr w:rsidR="00EC6F6F" w:rsidRPr="00EC6F6F" w:rsidTr="00994870">
        <w:trPr>
          <w:trHeight w:val="80"/>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Как найти</w:t>
            </w:r>
          </w:p>
        </w:tc>
        <w:tc>
          <w:tcPr>
            <w:tcW w:w="8624" w:type="dxa"/>
          </w:tcPr>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нажать кнопку «Путеводители»</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из рубрики «Кадры» перейти по ссылке «Споры при увольнении за прогул» в </w:t>
            </w:r>
            <w:hyperlink r:id="rId243" w:tooltip="Ссылка на КонсультантПлюс" w:history="1">
              <w:r w:rsidRPr="00EC6F6F">
                <w:rPr>
                  <w:rFonts w:ascii="Times New Roman" w:eastAsia="Times New Roman" w:hAnsi="Times New Roman" w:cs="Times New Roman"/>
                  <w:i/>
                  <w:iCs/>
                  <w:color w:val="0000FF"/>
                  <w:u w:val="single"/>
                  <w:lang w:eastAsia="ru-RU"/>
                </w:rPr>
                <w:t>Путеводитель по трудовым спорам. Спорные ситуации при увольнении за прогул {КонсультантПлюс}</w:t>
              </w:r>
            </w:hyperlink>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перейти по ссылке в раздел 2. «Определение уважительности причины отсутствия работника на рабочем месте при увольнении за прогул»</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набрать в строке «Поиск по тексту» значимые слова – </w:t>
            </w:r>
            <w:r w:rsidRPr="00EC6F6F">
              <w:rPr>
                <w:rFonts w:ascii="Times New Roman" w:eastAsia="Times New Roman" w:hAnsi="Times New Roman" w:cs="Times New Roman"/>
                <w:b/>
                <w:i/>
                <w:lang w:eastAsia="ru-RU"/>
              </w:rPr>
              <w:t>ДТП</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ситуацию 2.19. «Правомерно ли увольнение за прогул (пп. "а" п. 6 ч. 1 ст. 81 ТК РФ), если работник отсутствовал на рабочем месте в связи с тем, что находился в ГИБДД на разборе ДТП?» </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в Путеводителе Вы найдете суть споров, определение уважительности причины отсутствия работника на рабочем месте при увольнении за прогул в разных ситуациях, а также последствия для работодателя в зависимости от решения суда</w:t>
            </w:r>
          </w:p>
        </w:tc>
      </w:tr>
    </w:tbl>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1373"/>
        <w:gridCol w:w="8624"/>
      </w:tblGrid>
      <w:tr w:rsidR="00EC6F6F" w:rsidRPr="00EC6F6F" w:rsidTr="00994870">
        <w:trPr>
          <w:trHeight w:val="559"/>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Разобраться, в каких случаях правомерно </w:t>
            </w:r>
            <w:r w:rsidRPr="00EC6F6F">
              <w:rPr>
                <w:rFonts w:ascii="Times New Roman" w:eastAsia="Times New Roman" w:hAnsi="Times New Roman" w:cs="Times New Roman"/>
                <w:i/>
                <w:caps/>
                <w:lang w:eastAsia="ru-RU"/>
              </w:rPr>
              <w:t>увольнение нетрезвого работника,</w:t>
            </w:r>
            <w:r w:rsidRPr="00EC6F6F">
              <w:rPr>
                <w:rFonts w:ascii="Times New Roman" w:eastAsia="Times New Roman" w:hAnsi="Times New Roman" w:cs="Times New Roman"/>
                <w:i/>
                <w:lang w:eastAsia="ru-RU"/>
              </w:rPr>
              <w:t xml:space="preserve"> поможет </w:t>
            </w:r>
            <w:hyperlink r:id="rId244" w:tooltip="Ссылка на КонсультантПлюс" w:history="1">
              <w:r w:rsidRPr="00EC6F6F">
                <w:rPr>
                  <w:rFonts w:ascii="Times New Roman" w:eastAsia="Times New Roman" w:hAnsi="Times New Roman" w:cs="Times New Roman"/>
                  <w:i/>
                  <w:iCs/>
                  <w:color w:val="0000FF"/>
                  <w:u w:val="single"/>
                  <w:lang w:eastAsia="ru-RU"/>
                </w:rPr>
                <w:t>Ситуация: В каких случаях правомерно увольнение нетрезвого работника? ("Электронный журнал "Азбука права", 2021) {КонсультантПлюс}</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p>
        </w:tc>
      </w:tr>
      <w:tr w:rsidR="00EC6F6F" w:rsidRPr="00EC6F6F" w:rsidTr="00994870">
        <w:trPr>
          <w:trHeight w:val="80"/>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Как найти</w:t>
            </w:r>
          </w:p>
        </w:tc>
        <w:tc>
          <w:tcPr>
            <w:tcW w:w="8624" w:type="dxa"/>
          </w:tcPr>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b/>
                <w:i/>
                <w:lang w:eastAsia="ru-RU"/>
              </w:rPr>
            </w:pPr>
            <w:r w:rsidRPr="00EC6F6F">
              <w:rPr>
                <w:rFonts w:ascii="Times New Roman" w:eastAsia="Times New Roman" w:hAnsi="Times New Roman" w:cs="Times New Roman"/>
                <w:i/>
                <w:lang w:eastAsia="ru-RU"/>
              </w:rPr>
              <w:t xml:space="preserve">перейти в Быстрый поиск и набрать – </w:t>
            </w:r>
            <w:r w:rsidRPr="00EC6F6F">
              <w:rPr>
                <w:rFonts w:ascii="Times New Roman" w:eastAsia="Times New Roman" w:hAnsi="Times New Roman" w:cs="Times New Roman"/>
                <w:b/>
                <w:i/>
                <w:caps/>
                <w:lang w:eastAsia="ru-RU"/>
              </w:rPr>
              <w:t>увольнение нетрезвого работника</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w:t>
            </w:r>
            <w:hyperlink r:id="rId245" w:tooltip="Ссылка на КонсультантПлюс" w:history="1">
              <w:r w:rsidRPr="00EC6F6F">
                <w:rPr>
                  <w:rFonts w:ascii="Times New Roman" w:eastAsia="Times New Roman" w:hAnsi="Times New Roman" w:cs="Times New Roman"/>
                  <w:i/>
                  <w:iCs/>
                  <w:color w:val="0000FF"/>
                  <w:u w:val="single"/>
                  <w:lang w:eastAsia="ru-RU"/>
                </w:rPr>
                <w:t>Ситуацию: В каких случаях правомерно увольнение нетрезвого работника? ("Электронный журнал "Азбука права", 2021) {КонсультантПлюс}</w:t>
              </w:r>
            </w:hyperlink>
            <w:r w:rsidRPr="00EC6F6F">
              <w:rPr>
                <w:rFonts w:ascii="Times New Roman" w:eastAsia="Times New Roman" w:hAnsi="Times New Roman" w:cs="Times New Roman"/>
                <w:i/>
                <w:lang w:eastAsia="ru-RU"/>
              </w:rPr>
              <w:t xml:space="preserve"> (первый документ в списке) </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в ситуации из «Азбуки права» Вы найдете обоснование и подробную информацию по порядку увольнения нетрезвого работника</w:t>
            </w:r>
          </w:p>
        </w:tc>
      </w:tr>
    </w:tbl>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1373"/>
        <w:gridCol w:w="8624"/>
      </w:tblGrid>
      <w:tr w:rsidR="00EC6F6F" w:rsidRPr="00EC6F6F" w:rsidTr="00994870">
        <w:trPr>
          <w:trHeight w:val="559"/>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Правильно составить Акт </w:t>
            </w:r>
            <w:r w:rsidRPr="00EC6F6F">
              <w:rPr>
                <w:rFonts w:ascii="Times New Roman" w:eastAsia="Times New Roman" w:hAnsi="Times New Roman" w:cs="Times New Roman"/>
                <w:i/>
                <w:caps/>
                <w:lang w:eastAsia="ru-RU"/>
              </w:rPr>
              <w:t xml:space="preserve">об отказе работника от дачи объяснений </w:t>
            </w:r>
            <w:r w:rsidRPr="00EC6F6F">
              <w:rPr>
                <w:rFonts w:ascii="Times New Roman" w:eastAsia="Times New Roman" w:hAnsi="Times New Roman" w:cs="Times New Roman"/>
                <w:i/>
                <w:lang w:eastAsia="ru-RU"/>
              </w:rPr>
              <w:t xml:space="preserve">по факту отсутствия на рабочем месте с учетом интересов работодателя поможет </w:t>
            </w:r>
            <w:hyperlink r:id="rId246" w:tooltip="Ссылка на КонсультантПлюс" w:history="1">
              <w:r w:rsidRPr="00EC6F6F">
                <w:rPr>
                  <w:rFonts w:ascii="Times New Roman" w:eastAsia="Times New Roman" w:hAnsi="Times New Roman" w:cs="Times New Roman"/>
                  <w:i/>
                  <w:iCs/>
                  <w:color w:val="0000FF"/>
                  <w:u w:val="single"/>
                  <w:lang w:eastAsia="ru-RU"/>
                </w:rPr>
                <w:t>Форма с комментариями о рисках: Акт об отказе работника от дачи объяснений по факту отсутствия на рабочем месте. Форма, защищающая интересы работодателя (образец заполнения) (КонсультантПлюс, 2021) {КонсультантПлюс}</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p>
        </w:tc>
      </w:tr>
      <w:tr w:rsidR="00EC6F6F" w:rsidRPr="00EC6F6F" w:rsidTr="00994870">
        <w:trPr>
          <w:trHeight w:val="80"/>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Как найти</w:t>
            </w:r>
          </w:p>
        </w:tc>
        <w:tc>
          <w:tcPr>
            <w:tcW w:w="8624" w:type="dxa"/>
          </w:tcPr>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Быстрый поиск и набрать – </w:t>
            </w:r>
            <w:r w:rsidRPr="00EC6F6F">
              <w:rPr>
                <w:rFonts w:ascii="Times New Roman" w:eastAsia="Times New Roman" w:hAnsi="Times New Roman" w:cs="Times New Roman"/>
                <w:b/>
                <w:i/>
                <w:caps/>
                <w:lang w:eastAsia="ru-RU"/>
              </w:rPr>
              <w:t>акт об отказе объяснений</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w:t>
            </w:r>
            <w:hyperlink r:id="rId247" w:tooltip="Ссылка на КонсультантПлюс" w:history="1">
              <w:r w:rsidRPr="00EC6F6F">
                <w:rPr>
                  <w:rFonts w:ascii="Times New Roman" w:eastAsia="Times New Roman" w:hAnsi="Times New Roman" w:cs="Times New Roman"/>
                  <w:i/>
                  <w:iCs/>
                  <w:color w:val="0000FF"/>
                  <w:u w:val="single"/>
                  <w:lang w:eastAsia="ru-RU"/>
                </w:rPr>
                <w:t>Форму с комментариями о рисках: Акт об отказе работника от дачи объяснений по факту отсутствия на рабочем месте. Форма, защищающая интересы работодателя (образец заполнения) (КонсультантПлюс, 2021) {КонсультантПлюс}</w:t>
              </w:r>
            </w:hyperlink>
            <w:r w:rsidRPr="00EC6F6F">
              <w:rPr>
                <w:rFonts w:ascii="Times New Roman" w:eastAsia="Times New Roman" w:hAnsi="Times New Roman" w:cs="Times New Roman"/>
                <w:i/>
                <w:lang w:eastAsia="ru-RU"/>
              </w:rPr>
              <w:t xml:space="preserve"> (второй документ в списке)</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в образце Вы найдете выверенные формулировки, юридические предупреждения и рекомендации для защиты интересов работодателя</w:t>
            </w:r>
          </w:p>
        </w:tc>
      </w:tr>
    </w:tbl>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C6F6F" w:rsidRPr="00EC6F6F" w:rsidRDefault="00EC6F6F" w:rsidP="00EC6F6F">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1373"/>
        <w:gridCol w:w="8624"/>
      </w:tblGrid>
      <w:tr w:rsidR="00EC6F6F" w:rsidRPr="00EC6F6F" w:rsidTr="00994870">
        <w:trPr>
          <w:trHeight w:val="559"/>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Правильно составить </w:t>
            </w:r>
            <w:r w:rsidRPr="00EC6F6F">
              <w:rPr>
                <w:rFonts w:ascii="Times New Roman" w:eastAsia="Times New Roman" w:hAnsi="Times New Roman" w:cs="Times New Roman"/>
                <w:i/>
                <w:caps/>
                <w:lang w:eastAsia="ru-RU"/>
              </w:rPr>
              <w:t>Приказ о выговоре за прогул</w:t>
            </w:r>
            <w:r w:rsidRPr="00EC6F6F">
              <w:rPr>
                <w:rFonts w:ascii="Times New Roman" w:eastAsia="Times New Roman" w:hAnsi="Times New Roman" w:cs="Times New Roman"/>
                <w:i/>
                <w:lang w:eastAsia="ru-RU"/>
              </w:rPr>
              <w:t xml:space="preserve"> поможет </w:t>
            </w:r>
            <w:hyperlink r:id="rId248" w:tooltip="Ссылка на КонсультантПлюс" w:history="1">
              <w:r w:rsidRPr="00EC6F6F">
                <w:rPr>
                  <w:rFonts w:ascii="Times New Roman" w:eastAsia="Times New Roman" w:hAnsi="Times New Roman" w:cs="Times New Roman"/>
                  <w:i/>
                  <w:iCs/>
                  <w:color w:val="0000FF"/>
                  <w:u w:val="single"/>
                  <w:lang w:eastAsia="ru-RU"/>
                </w:rPr>
                <w:t xml:space="preserve">Форма: Приказ о применении дисциплинарного взыскания в виде выговора за прогул (образец заполнения) (Подготовлен для системы КонсультантПлюс, 2021) </w:t>
              </w:r>
            </w:hyperlink>
          </w:p>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i/>
                <w:lang w:eastAsia="ru-RU"/>
              </w:rPr>
            </w:pPr>
          </w:p>
        </w:tc>
      </w:tr>
      <w:tr w:rsidR="00EC6F6F" w:rsidRPr="00EC6F6F" w:rsidTr="00994870">
        <w:trPr>
          <w:trHeight w:val="80"/>
        </w:trPr>
        <w:tc>
          <w:tcPr>
            <w:tcW w:w="1373" w:type="dxa"/>
          </w:tcPr>
          <w:p w:rsidR="00EC6F6F" w:rsidRPr="00EC6F6F" w:rsidRDefault="00EC6F6F" w:rsidP="00EC6F6F">
            <w:pPr>
              <w:autoSpaceDE w:val="0"/>
              <w:autoSpaceDN w:val="0"/>
              <w:adjustRightInd w:val="0"/>
              <w:spacing w:after="0" w:line="240" w:lineRule="auto"/>
              <w:jc w:val="center"/>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Как найти</w:t>
            </w:r>
          </w:p>
        </w:tc>
        <w:tc>
          <w:tcPr>
            <w:tcW w:w="8624" w:type="dxa"/>
          </w:tcPr>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Быстрый поиск и набрать – </w:t>
            </w:r>
            <w:r w:rsidRPr="00EC6F6F">
              <w:rPr>
                <w:rFonts w:ascii="Times New Roman" w:eastAsia="Times New Roman" w:hAnsi="Times New Roman" w:cs="Times New Roman"/>
                <w:b/>
                <w:i/>
                <w:caps/>
                <w:lang w:eastAsia="ru-RU"/>
              </w:rPr>
              <w:t>приказ о выговоре за прогул</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 xml:space="preserve">перейти в </w:t>
            </w:r>
            <w:hyperlink r:id="rId249" w:tooltip="Ссылка на КонсультантПлюс" w:history="1">
              <w:r w:rsidRPr="00EC6F6F">
                <w:rPr>
                  <w:rFonts w:ascii="Times New Roman" w:eastAsia="Times New Roman" w:hAnsi="Times New Roman" w:cs="Times New Roman"/>
                  <w:i/>
                  <w:iCs/>
                  <w:color w:val="0000FF"/>
                  <w:u w:val="single"/>
                  <w:lang w:eastAsia="ru-RU"/>
                </w:rPr>
                <w:t xml:space="preserve">Форму: Приказ о применении дисциплинарного взыскания в виде выговора за прогул (образец заполнения) (Подготовлен для системы КонсультантПлюс, 2021) </w:t>
              </w:r>
            </w:hyperlink>
            <w:r w:rsidRPr="00EC6F6F">
              <w:rPr>
                <w:rFonts w:ascii="Times New Roman" w:eastAsia="Times New Roman" w:hAnsi="Times New Roman" w:cs="Times New Roman"/>
                <w:i/>
                <w:lang w:eastAsia="ru-RU"/>
              </w:rPr>
              <w:t xml:space="preserve"> (второй документ в списке)</w:t>
            </w:r>
          </w:p>
          <w:p w:rsidR="00EC6F6F" w:rsidRPr="00EC6F6F" w:rsidRDefault="00EC6F6F" w:rsidP="00EC6F6F">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EC6F6F">
              <w:rPr>
                <w:rFonts w:ascii="Times New Roman" w:eastAsia="Times New Roman" w:hAnsi="Times New Roman" w:cs="Times New Roman"/>
                <w:i/>
                <w:lang w:eastAsia="ru-RU"/>
              </w:rPr>
              <w:t>в образце Вы найдете юридически выверенные формулировки.</w:t>
            </w:r>
          </w:p>
        </w:tc>
      </w:tr>
    </w:tbl>
    <w:p w:rsidR="00EC6F6F" w:rsidRPr="00EC6F6F" w:rsidRDefault="00EC6F6F" w:rsidP="00EC6F6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C6F6F" w:rsidRPr="00EC6F6F" w:rsidRDefault="00EC6F6F" w:rsidP="00EC6F6F">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eastAsia="ru-RU"/>
        </w:rPr>
      </w:pPr>
      <w:r w:rsidRPr="00EC6F6F">
        <w:rPr>
          <w:rFonts w:ascii="Times New Roman" w:eastAsia="Times New Roman" w:hAnsi="Times New Roman" w:cs="Times New Roman"/>
          <w:b/>
          <w:bCs/>
          <w:sz w:val="26"/>
          <w:szCs w:val="26"/>
          <w:lang w:eastAsia="ru-RU"/>
        </w:rPr>
        <w:t xml:space="preserve">Выводы по вопросу </w:t>
      </w:r>
    </w:p>
    <w:p w:rsidR="00EC6F6F" w:rsidRPr="00EC6F6F" w:rsidRDefault="00EC6F6F" w:rsidP="00EC6F6F">
      <w:pPr>
        <w:spacing w:after="0" w:line="240" w:lineRule="auto"/>
        <w:rPr>
          <w:rFonts w:ascii="Times New Roman" w:eastAsia="Times New Roman" w:hAnsi="Times New Roman" w:cs="Times New Roman"/>
          <w:u w:val="single"/>
          <w:lang w:val="en-US" w:eastAsia="ru-RU"/>
        </w:rPr>
      </w:pPr>
    </w:p>
    <w:p w:rsidR="00EC6F6F" w:rsidRPr="00EC6F6F" w:rsidRDefault="00EC6F6F" w:rsidP="00EC6F6F">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EC6F6F">
        <w:rPr>
          <w:rFonts w:ascii="Times New Roman" w:eastAsia="Times New Roman" w:hAnsi="Times New Roman" w:cs="Times New Roman"/>
          <w:u w:val="single"/>
          <w:lang w:eastAsia="ru-RU"/>
        </w:rPr>
        <w:t xml:space="preserve">Истребование объяснений у провинившегося работника – важный этап привлечения его к дисциплинарной ответственности. Требование о даче объяснений оформляется письменно в виде уведомления произвольной формы и доводится до работника под роспись. </w:t>
      </w:r>
    </w:p>
    <w:p w:rsidR="00EC6F6F" w:rsidRPr="00EC6F6F" w:rsidRDefault="00EC6F6F" w:rsidP="00EC6F6F">
      <w:pPr>
        <w:spacing w:after="0" w:line="240" w:lineRule="auto"/>
        <w:ind w:left="360"/>
        <w:jc w:val="both"/>
        <w:rPr>
          <w:rFonts w:ascii="Times New Roman" w:eastAsia="Times New Roman" w:hAnsi="Times New Roman" w:cs="Times New Roman"/>
          <w:u w:val="single"/>
          <w:lang w:eastAsia="ru-RU"/>
        </w:rPr>
      </w:pPr>
    </w:p>
    <w:p w:rsidR="00EC6F6F" w:rsidRPr="00EC6F6F" w:rsidRDefault="00EC6F6F" w:rsidP="00EC6F6F">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EC6F6F">
        <w:rPr>
          <w:rFonts w:ascii="Times New Roman" w:eastAsia="Times New Roman" w:hAnsi="Times New Roman" w:cs="Times New Roman"/>
          <w:u w:val="single"/>
          <w:lang w:eastAsia="ru-RU"/>
        </w:rPr>
        <w:t xml:space="preserve">В уведомлении нужно указать по какому нарушению требуются объяснения, а также куда, когда и кому работник должен их представить. </w:t>
      </w:r>
    </w:p>
    <w:p w:rsidR="00EC6F6F" w:rsidRPr="00EC6F6F" w:rsidRDefault="00EC6F6F" w:rsidP="00EC6F6F">
      <w:pPr>
        <w:spacing w:after="0" w:line="240" w:lineRule="auto"/>
        <w:ind w:left="360"/>
        <w:jc w:val="both"/>
        <w:rPr>
          <w:rFonts w:ascii="Times New Roman" w:eastAsia="Times New Roman" w:hAnsi="Times New Roman" w:cs="Times New Roman"/>
          <w:u w:val="single"/>
          <w:lang w:eastAsia="ru-RU"/>
        </w:rPr>
      </w:pPr>
    </w:p>
    <w:p w:rsidR="00EC6F6F" w:rsidRPr="00EC6F6F" w:rsidRDefault="00EC6F6F" w:rsidP="00EC6F6F">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EC6F6F">
        <w:rPr>
          <w:rFonts w:ascii="Times New Roman" w:eastAsia="Times New Roman" w:hAnsi="Times New Roman" w:cs="Times New Roman"/>
          <w:u w:val="single"/>
          <w:lang w:eastAsia="ru-RU"/>
        </w:rPr>
        <w:t>Если работник сразу отказывается от дачи объяснений, то рекомендуется выждать два рабочих дня, не считая даты вручения уведомления, а затем, если объяснения так и не будут представлены, составить акт об отказе работника дать объяснения.</w:t>
      </w:r>
    </w:p>
    <w:p w:rsidR="00EC6F6F" w:rsidRPr="00EC6F6F" w:rsidRDefault="00EC6F6F" w:rsidP="00EC6F6F">
      <w:pPr>
        <w:spacing w:after="0" w:line="240" w:lineRule="auto"/>
        <w:ind w:left="360"/>
        <w:jc w:val="both"/>
        <w:rPr>
          <w:rFonts w:ascii="Times New Roman" w:eastAsia="Times New Roman" w:hAnsi="Times New Roman" w:cs="Times New Roman"/>
          <w:u w:val="single"/>
          <w:lang w:eastAsia="ru-RU"/>
        </w:rPr>
      </w:pPr>
    </w:p>
    <w:p w:rsidR="00EC6F6F" w:rsidRPr="00EC6F6F" w:rsidRDefault="00EC6F6F" w:rsidP="00EC6F6F">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EC6F6F">
        <w:rPr>
          <w:rFonts w:ascii="Times New Roman" w:eastAsia="Times New Roman" w:hAnsi="Times New Roman" w:cs="Times New Roman"/>
          <w:u w:val="single"/>
          <w:lang w:eastAsia="ru-RU"/>
        </w:rPr>
        <w:t xml:space="preserve">Если работник не отказывается дать объяснения, но и не предоставляет их, то есть уклоняется от дачи пояснений, то по истечении двух рабочих дней (или большего срока, отведенного работодателем), не считая дня вручения уведомления, работодатель может составить акт об уклонении от дачи объяснений или акт о непредставлении объяснений. </w:t>
      </w:r>
    </w:p>
    <w:p w:rsidR="00EC6F6F" w:rsidRPr="00EC6F6F" w:rsidRDefault="00EC6F6F" w:rsidP="00EC6F6F">
      <w:pPr>
        <w:spacing w:after="0" w:line="240" w:lineRule="auto"/>
        <w:ind w:left="360"/>
        <w:jc w:val="both"/>
        <w:rPr>
          <w:rFonts w:ascii="Times New Roman" w:eastAsia="Times New Roman" w:hAnsi="Times New Roman" w:cs="Times New Roman"/>
          <w:u w:val="single"/>
          <w:lang w:eastAsia="ru-RU"/>
        </w:rPr>
      </w:pPr>
    </w:p>
    <w:p w:rsidR="00EC6F6F" w:rsidRPr="00EC6F6F" w:rsidRDefault="00EC6F6F" w:rsidP="00EC6F6F">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EC6F6F">
        <w:rPr>
          <w:rFonts w:ascii="Times New Roman" w:eastAsia="Times New Roman" w:hAnsi="Times New Roman" w:cs="Times New Roman"/>
          <w:u w:val="single"/>
          <w:lang w:eastAsia="ru-RU"/>
        </w:rPr>
        <w:t>Приказ о привлечении к дисциплинарной ответственности в виде замечания или выговора составляется в произвольной форме. Если работника увольняют, то приказ об увольнении желательно составить по унифицированной форме Т-8. В последнем случае издание еще и отдельного приказа о привлечении к дисциплинарной ответственности не обязательно.</w:t>
      </w:r>
    </w:p>
    <w:p w:rsidR="00EC6F6F" w:rsidRPr="00EC6F6F" w:rsidRDefault="00EC6F6F" w:rsidP="00EC6F6F">
      <w:pPr>
        <w:spacing w:after="0" w:line="240" w:lineRule="auto"/>
        <w:ind w:left="360"/>
        <w:jc w:val="both"/>
        <w:rPr>
          <w:rFonts w:ascii="Times New Roman" w:eastAsia="Times New Roman" w:hAnsi="Times New Roman" w:cs="Times New Roman"/>
          <w:u w:val="single"/>
          <w:lang w:eastAsia="ru-RU"/>
        </w:rPr>
      </w:pPr>
    </w:p>
    <w:p w:rsidR="00EC6F6F" w:rsidRPr="00EC6F6F" w:rsidRDefault="00EC6F6F" w:rsidP="00EC6F6F">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EC6F6F">
        <w:rPr>
          <w:rFonts w:ascii="Times New Roman" w:eastAsia="Times New Roman" w:hAnsi="Times New Roman" w:cs="Times New Roman"/>
          <w:u w:val="single"/>
          <w:lang w:eastAsia="ru-RU"/>
        </w:rPr>
        <w:t xml:space="preserve">С приказом о применении дисциплинарного взыскания работника надо ознакомить в течение трех рабочих дней. </w:t>
      </w:r>
    </w:p>
    <w:p w:rsidR="00EC6F6F" w:rsidRPr="00EC6F6F" w:rsidRDefault="00EC6F6F" w:rsidP="00EC6F6F">
      <w:pPr>
        <w:spacing w:after="0" w:line="240" w:lineRule="auto"/>
        <w:ind w:left="360"/>
        <w:jc w:val="both"/>
        <w:rPr>
          <w:rFonts w:ascii="Times New Roman" w:eastAsia="Times New Roman" w:hAnsi="Times New Roman" w:cs="Times New Roman"/>
          <w:u w:val="single"/>
          <w:lang w:eastAsia="ru-RU"/>
        </w:rPr>
      </w:pPr>
    </w:p>
    <w:p w:rsidR="00EC6F6F" w:rsidRPr="00EC6F6F" w:rsidRDefault="00EC6F6F" w:rsidP="00EC6F6F">
      <w:pPr>
        <w:numPr>
          <w:ilvl w:val="0"/>
          <w:numId w:val="5"/>
        </w:numPr>
        <w:autoSpaceDE w:val="0"/>
        <w:autoSpaceDN w:val="0"/>
        <w:adjustRightInd w:val="0"/>
        <w:spacing w:after="0" w:line="240" w:lineRule="auto"/>
        <w:jc w:val="both"/>
        <w:rPr>
          <w:rFonts w:ascii="Times New Roman" w:eastAsia="Times New Roman" w:hAnsi="Times New Roman" w:cs="Times New Roman"/>
          <w:u w:val="single"/>
          <w:lang w:eastAsia="ru-RU"/>
        </w:rPr>
      </w:pPr>
      <w:r w:rsidRPr="00EC6F6F">
        <w:rPr>
          <w:rFonts w:ascii="Times New Roman" w:eastAsia="Times New Roman" w:hAnsi="Times New Roman" w:cs="Times New Roman"/>
          <w:u w:val="single"/>
          <w:lang w:eastAsia="ru-RU"/>
        </w:rPr>
        <w:t>Если работник отказался ознакомиться с приказом о применении к нему взыскания, то об этом нужно составить акт в произвольной форме.</w:t>
      </w:r>
    </w:p>
    <w:p w:rsidR="00EC6F6F" w:rsidRPr="00EC6F6F" w:rsidRDefault="00EC6F6F" w:rsidP="00EC6F6F">
      <w:pPr>
        <w:spacing w:after="0" w:line="240" w:lineRule="auto"/>
        <w:jc w:val="both"/>
        <w:rPr>
          <w:rFonts w:ascii="Times New Roman" w:eastAsia="Times New Roman" w:hAnsi="Times New Roman" w:cs="Times New Roman"/>
          <w:lang w:eastAsia="ru-RU"/>
        </w:rPr>
      </w:pPr>
    </w:p>
    <w:p w:rsidR="006E0EDC" w:rsidRDefault="006E0EDC" w:rsidP="006E0EDC">
      <w:pPr>
        <w:keepNext/>
        <w:autoSpaceDE w:val="0"/>
        <w:autoSpaceDN w:val="0"/>
        <w:adjustRightInd w:val="0"/>
        <w:spacing w:after="0" w:line="240" w:lineRule="auto"/>
        <w:ind w:left="720"/>
        <w:jc w:val="center"/>
        <w:outlineLvl w:val="1"/>
        <w:rPr>
          <w:rFonts w:ascii="Times New Roman" w:eastAsia="Times New Roman" w:hAnsi="Times New Roman" w:cs="Times New Roman"/>
          <w:b/>
          <w:bCs/>
          <w:sz w:val="28"/>
          <w:szCs w:val="28"/>
          <w:lang w:eastAsia="ru-RU"/>
        </w:rPr>
      </w:pPr>
    </w:p>
    <w:p w:rsidR="006E0EDC" w:rsidRPr="006E0EDC" w:rsidRDefault="006E0EDC" w:rsidP="006E0EDC">
      <w:pPr>
        <w:keepNext/>
        <w:autoSpaceDE w:val="0"/>
        <w:autoSpaceDN w:val="0"/>
        <w:adjustRightInd w:val="0"/>
        <w:spacing w:after="0" w:line="240" w:lineRule="auto"/>
        <w:ind w:left="720"/>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5. </w:t>
      </w:r>
      <w:r w:rsidRPr="006E0EDC">
        <w:rPr>
          <w:rFonts w:ascii="Times New Roman" w:eastAsia="Times New Roman" w:hAnsi="Times New Roman" w:cs="Times New Roman"/>
          <w:b/>
          <w:bCs/>
          <w:sz w:val="28"/>
          <w:szCs w:val="28"/>
          <w:lang w:eastAsia="ru-RU"/>
        </w:rPr>
        <w:t xml:space="preserve"> «</w:t>
      </w:r>
      <w:r w:rsidRPr="006E0EDC">
        <w:rPr>
          <w:rFonts w:ascii="Times New Roman" w:eastAsia="Times New Roman" w:hAnsi="Times New Roman" w:cs="Times New Roman"/>
          <w:b/>
          <w:bCs/>
          <w:i/>
          <w:iCs/>
          <w:sz w:val="28"/>
          <w:szCs w:val="28"/>
          <w:lang w:eastAsia="ru-RU"/>
        </w:rPr>
        <w:t>Как грамотно поощрить работников</w:t>
      </w:r>
      <w:r w:rsidRPr="006E0EDC">
        <w:rPr>
          <w:rFonts w:ascii="Times New Roman" w:eastAsia="Times New Roman" w:hAnsi="Times New Roman" w:cs="Times New Roman"/>
          <w:b/>
          <w:bCs/>
          <w:sz w:val="28"/>
          <w:szCs w:val="28"/>
          <w:lang w:eastAsia="ru-RU"/>
        </w:rPr>
        <w:t>»</w:t>
      </w:r>
    </w:p>
    <w:p w:rsidR="006E0EDC" w:rsidRPr="006E0EDC" w:rsidRDefault="006E0EDC" w:rsidP="006E0EDC">
      <w:pPr>
        <w:autoSpaceDE w:val="0"/>
        <w:autoSpaceDN w:val="0"/>
        <w:adjustRightInd w:val="0"/>
        <w:spacing w:after="0" w:line="240" w:lineRule="auto"/>
        <w:rPr>
          <w:rFonts w:ascii="Times New Roman" w:eastAsia="Times New Roman" w:hAnsi="Times New Roman" w:cs="Times New Roman"/>
          <w:sz w:val="20"/>
          <w:szCs w:val="20"/>
          <w:lang w:eastAsia="ru-RU"/>
        </w:rPr>
      </w:pPr>
    </w:p>
    <w:p w:rsidR="006E0EDC" w:rsidRPr="006E0EDC" w:rsidRDefault="006E0EDC" w:rsidP="006E0EDC">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val="x-none" w:eastAsia="x-none"/>
        </w:rPr>
      </w:pPr>
      <w:r w:rsidRPr="006E0EDC">
        <w:rPr>
          <w:rFonts w:ascii="Times New Roman" w:eastAsia="Times New Roman" w:hAnsi="Times New Roman" w:cs="Times New Roman"/>
          <w:b/>
          <w:bCs/>
          <w:sz w:val="26"/>
          <w:szCs w:val="26"/>
          <w:lang w:val="x-none" w:eastAsia="x-none"/>
        </w:rPr>
        <w:t>Основные нормативные документы</w:t>
      </w:r>
    </w:p>
    <w:p w:rsidR="006E0EDC" w:rsidRPr="00035EE6" w:rsidRDefault="006E0EDC" w:rsidP="006E0EDC">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9513" w:type="dxa"/>
        <w:tblInd w:w="93" w:type="dxa"/>
        <w:tblLook w:val="04A0" w:firstRow="1" w:lastRow="0" w:firstColumn="1" w:lastColumn="0" w:noHBand="0" w:noVBand="1"/>
      </w:tblPr>
      <w:tblGrid>
        <w:gridCol w:w="9513"/>
      </w:tblGrid>
      <w:tr w:rsidR="006E0EDC" w:rsidRPr="006E0EDC" w:rsidTr="00994870">
        <w:trPr>
          <w:trHeight w:val="255"/>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Конституция РФ, статья 37</w:t>
            </w:r>
          </w:p>
        </w:tc>
      </w:tr>
      <w:tr w:rsidR="006E0EDC" w:rsidRPr="006E0EDC" w:rsidTr="00994870">
        <w:trPr>
          <w:trHeight w:val="86"/>
        </w:trPr>
        <w:tc>
          <w:tcPr>
            <w:tcW w:w="9513" w:type="dxa"/>
            <w:shd w:val="clear" w:color="auto" w:fill="auto"/>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ТК РФ, статьи 21, 22, 56, 57, 81, 129, 132, 135, 142, 160, 161, 189, 191, 192, 193, 236</w:t>
            </w:r>
          </w:p>
        </w:tc>
      </w:tr>
      <w:tr w:rsidR="006E0EDC" w:rsidRPr="006E0EDC" w:rsidTr="00994870">
        <w:trPr>
          <w:trHeight w:val="70"/>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Определение Конституционного Суда РФ от 17.11.2011 N 1605-О-О [мотивировочная часть]</w:t>
            </w:r>
          </w:p>
        </w:tc>
      </w:tr>
      <w:tr w:rsidR="006E0EDC" w:rsidRPr="006E0EDC" w:rsidTr="00994870">
        <w:trPr>
          <w:trHeight w:val="255"/>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Постановление Верховного Суда РФ от 18.05.2015 N 25-АД15-2</w:t>
            </w:r>
          </w:p>
        </w:tc>
      </w:tr>
      <w:tr w:rsidR="006E0EDC" w:rsidRPr="006E0EDC" w:rsidTr="00994870">
        <w:trPr>
          <w:trHeight w:val="255"/>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Письмо Минтруда России от 14.03.2018 N 14-1/ООГ-1874</w:t>
            </w:r>
          </w:p>
        </w:tc>
      </w:tr>
      <w:tr w:rsidR="006E0EDC" w:rsidRPr="006E0EDC" w:rsidTr="00994870">
        <w:trPr>
          <w:trHeight w:val="255"/>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Письмо Роструда от 21.05.2021 N ПГ/13009-6-1</w:t>
            </w:r>
          </w:p>
        </w:tc>
      </w:tr>
      <w:tr w:rsidR="006E0EDC" w:rsidRPr="006E0EDC" w:rsidTr="00994870">
        <w:trPr>
          <w:trHeight w:val="255"/>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Письмо Роструда от 18.12.2014 N 3251-6-1</w:t>
            </w:r>
          </w:p>
        </w:tc>
      </w:tr>
      <w:tr w:rsidR="006E0EDC" w:rsidRPr="006E0EDC" w:rsidTr="00994870">
        <w:trPr>
          <w:trHeight w:val="255"/>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Письмо Роструда от 22.03.2012 N 428-6-1</w:t>
            </w:r>
          </w:p>
        </w:tc>
      </w:tr>
      <w:tr w:rsidR="006E0EDC" w:rsidRPr="006E0EDC" w:rsidTr="00994870">
        <w:trPr>
          <w:trHeight w:val="70"/>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Письмо Государственной инспекции труда в г. Москве от 26.02.2020 N 77/7-5692-20-ОБ</w:t>
            </w:r>
          </w:p>
        </w:tc>
      </w:tr>
      <w:tr w:rsidR="006E0EDC" w:rsidRPr="006E0EDC" w:rsidTr="00994870">
        <w:trPr>
          <w:trHeight w:val="70"/>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Определение Седьмого кассационного суда общей юрисдикции от 03.08.2021 N 88-12148/2021</w:t>
            </w:r>
          </w:p>
        </w:tc>
      </w:tr>
      <w:tr w:rsidR="006E0EDC" w:rsidRPr="006E0EDC" w:rsidTr="00994870">
        <w:trPr>
          <w:trHeight w:val="510"/>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 xml:space="preserve">Определение Седьмого кассационного суда общей юрисдикции от 12.01.2021 по делу N 88-398/2021 </w:t>
            </w:r>
          </w:p>
        </w:tc>
      </w:tr>
      <w:tr w:rsidR="006E0EDC" w:rsidRPr="006E0EDC" w:rsidTr="00994870">
        <w:trPr>
          <w:trHeight w:val="510"/>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Определение Второго кассационного суда общей юрисдикции от 01.10.2020 по делу N 88-20745/2020, 2-405/2020</w:t>
            </w:r>
          </w:p>
        </w:tc>
      </w:tr>
      <w:tr w:rsidR="006E0EDC" w:rsidRPr="006E0EDC" w:rsidTr="00994870">
        <w:trPr>
          <w:trHeight w:val="70"/>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Апелляционное определение Московского городского суда от 14.05.2015 по делу N 33-14593/15</w:t>
            </w:r>
          </w:p>
        </w:tc>
      </w:tr>
      <w:tr w:rsidR="006E0EDC" w:rsidRPr="006E0EDC" w:rsidTr="00994870">
        <w:trPr>
          <w:trHeight w:val="70"/>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Апелляционное определение Краснодарского краевого суда от 11.06.2013 N 33-12175/13</w:t>
            </w:r>
          </w:p>
        </w:tc>
      </w:tr>
      <w:tr w:rsidR="006E0EDC" w:rsidRPr="006E0EDC" w:rsidTr="00994870">
        <w:trPr>
          <w:trHeight w:val="255"/>
        </w:trPr>
        <w:tc>
          <w:tcPr>
            <w:tcW w:w="9513" w:type="dxa"/>
            <w:shd w:val="clear" w:color="auto" w:fill="auto"/>
            <w:vAlign w:val="bottom"/>
            <w:hideMark/>
          </w:tcPr>
          <w:p w:rsidR="006E0EDC" w:rsidRPr="006E0EDC" w:rsidRDefault="006E0EDC" w:rsidP="006E0EDC">
            <w:pPr>
              <w:numPr>
                <w:ilvl w:val="0"/>
                <w:numId w:val="3"/>
              </w:num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Определение Московского городского суда от 28.05.2012 N 33-11166</w:t>
            </w:r>
          </w:p>
        </w:tc>
      </w:tr>
    </w:tbl>
    <w:p w:rsidR="006E0EDC" w:rsidRPr="006E0EDC" w:rsidRDefault="006E0EDC" w:rsidP="006E0EDC">
      <w:pPr>
        <w:autoSpaceDE w:val="0"/>
        <w:autoSpaceDN w:val="0"/>
        <w:adjustRightInd w:val="0"/>
        <w:spacing w:after="0" w:line="240" w:lineRule="auto"/>
        <w:rPr>
          <w:rFonts w:ascii="Times New Roman" w:eastAsia="Times New Roman" w:hAnsi="Times New Roman" w:cs="Times New Roman"/>
          <w:sz w:val="20"/>
          <w:szCs w:val="20"/>
          <w:lang w:eastAsia="ru-RU"/>
        </w:rPr>
      </w:pPr>
    </w:p>
    <w:p w:rsidR="006E0EDC" w:rsidRPr="006E0EDC" w:rsidRDefault="006E0EDC" w:rsidP="006E0EDC">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val="x-none" w:eastAsia="x-none"/>
        </w:rPr>
      </w:pPr>
      <w:r w:rsidRPr="006E0EDC">
        <w:rPr>
          <w:rFonts w:ascii="Times New Roman" w:eastAsia="Times New Roman" w:hAnsi="Times New Roman" w:cs="Times New Roman"/>
          <w:b/>
          <w:bCs/>
          <w:sz w:val="26"/>
          <w:szCs w:val="26"/>
          <w:lang w:val="x-none" w:eastAsia="x-none"/>
        </w:rPr>
        <w:t>Выдержки из нормативных документов</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autoSpaceDE w:val="0"/>
        <w:autoSpaceDN w:val="0"/>
        <w:adjustRightInd w:val="0"/>
        <w:spacing w:after="0" w:line="240" w:lineRule="auto"/>
        <w:jc w:val="both"/>
        <w:rPr>
          <w:rFonts w:ascii="Times New Roman" w:eastAsia="Times New Roman" w:hAnsi="Times New Roman" w:cs="Times New Roman"/>
          <w:b/>
          <w:bCs/>
          <w:i/>
          <w:lang w:eastAsia="ru-RU"/>
        </w:rPr>
      </w:pPr>
      <w:hyperlink r:id="rId250"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191 ТК РФ</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к званию лучшего по профессии).</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 xml:space="preserve">Другие виды поощрений работников за труд определяются коллективным договором или правилами внутреннего трудового распорядка, а также уставами и </w:t>
      </w:r>
      <w:hyperlink r:id="rId251" w:history="1">
        <w:r w:rsidRPr="006E0EDC">
          <w:rPr>
            <w:rFonts w:ascii="Times New Roman" w:eastAsia="Times New Roman" w:hAnsi="Times New Roman" w:cs="Times New Roman"/>
            <w:iCs/>
            <w:color w:val="1A0DAB"/>
            <w:u w:val="single"/>
            <w:lang w:eastAsia="ru-RU"/>
          </w:rPr>
          <w:t>положениями</w:t>
        </w:r>
      </w:hyperlink>
      <w:r w:rsidRPr="006E0EDC">
        <w:rPr>
          <w:rFonts w:ascii="Times New Roman" w:eastAsia="Times New Roman" w:hAnsi="Times New Roman" w:cs="Times New Roman"/>
          <w:iCs/>
          <w:lang w:eastAsia="ru-RU"/>
        </w:rPr>
        <w:t xml:space="preserve"> о дисциплине. За особые трудовые заслуги перед обществом и государством работники могут быть представлены к государственным наградам.</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52"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129 ТК РФ</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53"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56 ТК РФ</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Трудовой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работодателя, соблюдать правила внутреннего трудового распорядка, действующие у данного работодателя.</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Сторонами трудового договора являются работодатель и работник.</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ПРЕМИИ В ЛОКАЛЬНЫХ НОРМАТИВНЫХ АКТАХ И ТРУДОВОМ ДОГОВОРЕ</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i/>
          <w:lang w:eastAsia="ru-RU"/>
        </w:rPr>
      </w:pPr>
      <w:hyperlink r:id="rId254"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135 ТК РФ</w:t>
        </w:r>
      </w:hyperlink>
      <w:r w:rsidR="006E0EDC" w:rsidRPr="006E0EDC">
        <w:rPr>
          <w:rFonts w:ascii="Times New Roman" w:eastAsia="Times New Roman" w:hAnsi="Times New Roman" w:cs="Times New Roman"/>
          <w:i/>
          <w:lang w:eastAsia="ru-RU"/>
        </w:rPr>
        <w:t xml:space="preserve"> </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55"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189 ТК РФ</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Правила внутреннего трудового распорядка - локальный нормативный акт, регламентирующий в соответствии с настоящим Кодексом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rPr>
          <w:rFonts w:ascii="Times New Roman" w:eastAsia="Times New Roman" w:hAnsi="Times New Roman" w:cs="Times New Roman"/>
          <w:b/>
          <w:bCs/>
          <w:i/>
          <w:iCs/>
          <w:lang w:eastAsia="ru-RU"/>
        </w:rPr>
      </w:pPr>
      <w:hyperlink r:id="rId256"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57 ТК РФ</w:t>
        </w:r>
      </w:hyperlink>
    </w:p>
    <w:p w:rsidR="006E0EDC" w:rsidRPr="006E0EDC" w:rsidRDefault="006E0EDC" w:rsidP="006E0EDC">
      <w:pPr>
        <w:spacing w:after="0" w:line="240" w:lineRule="auto"/>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Обязательными для включения в трудовой договор являются следующие условия:</w:t>
      </w:r>
    </w:p>
    <w:p w:rsidR="006E0EDC" w:rsidRPr="006E0EDC" w:rsidRDefault="006E0EDC" w:rsidP="006E0EDC">
      <w:pPr>
        <w:spacing w:after="0" w:line="240" w:lineRule="auto"/>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6E0EDC" w:rsidRPr="006E0EDC" w:rsidRDefault="006E0EDC" w:rsidP="006E0EDC">
      <w:pPr>
        <w:spacing w:after="0" w:line="240" w:lineRule="auto"/>
        <w:rPr>
          <w:rFonts w:ascii="Times New Roman" w:eastAsia="Times New Roman" w:hAnsi="Times New Roman" w:cs="Times New Roman"/>
          <w:lang w:eastAsia="ru-RU"/>
        </w:rPr>
      </w:pPr>
    </w:p>
    <w:p w:rsidR="006E0EDC" w:rsidRPr="006E0EDC" w:rsidRDefault="00956710" w:rsidP="006E0EDC">
      <w:pPr>
        <w:spacing w:after="0" w:line="240" w:lineRule="auto"/>
        <w:rPr>
          <w:rFonts w:ascii="Times New Roman" w:eastAsia="Times New Roman" w:hAnsi="Times New Roman" w:cs="Times New Roman"/>
          <w:b/>
          <w:bCs/>
          <w:lang w:eastAsia="ru-RU"/>
        </w:rPr>
      </w:pPr>
      <w:hyperlink r:id="rId257"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Письмо Роструда от 22.03.2012 N 428-6-1</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Конкретный размер тарифной ставки или должностного оклада указывается непосредственно в трудовом договоре. Что касается доплат, надбавок и поощрительных выплат, полагающихся работнику, то они могут быть прямо указаны в трудовом договоре либо в нем может быть сделана отсылка к соответствующему локальному нормативному акту или коллективному договору, предусматривающим основания и условия их выплаты. В последнем случае работник должен быть ознакомлен с содержанием локальных нормативных актов и коллективным договором под роспись.</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ПРЕМИРОВАНИЕ КАК… НАКАЗАНИЕ</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iCs/>
          <w:lang w:eastAsia="ru-RU"/>
        </w:rPr>
      </w:pPr>
      <w:hyperlink r:id="rId258"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129 ТК РФ</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Оклад (должностной оклад)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59"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191 ТК РФ</w:t>
        </w:r>
      </w:hyperlink>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Работодатель поощряет работников, добросовестно исполняющих трудовые обязанности (выдает премию…)…</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60"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192 ТК РФ</w:t>
        </w:r>
      </w:hyperlink>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1) замечание;</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2) выговор;</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3) увольнение по соответствующим основаниям.</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&lt;…&gt;</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Не допускается применение дисциплинарных взысканий, не предусмотренных федеральными законами, уставами и положениями о дисциплине.</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61"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193 ТК РФ</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За каждый дисциплинарный проступок может быть применено только одно дисциплинарное взыскание.</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62"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21 ТК РФ</w:t>
        </w:r>
      </w:hyperlink>
      <w:r w:rsidR="006E0EDC" w:rsidRPr="006E0EDC">
        <w:rPr>
          <w:rFonts w:ascii="Times New Roman" w:eastAsia="Times New Roman" w:hAnsi="Times New Roman" w:cs="Times New Roman"/>
          <w:b/>
          <w:bCs/>
          <w:i/>
          <w:lang w:eastAsia="ru-RU"/>
        </w:rPr>
        <w:t xml:space="preserve"> </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Работник обязан:</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соблюдать требования по охране труда и обеспечению безопасности труда;</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iCs/>
          <w:lang w:eastAsia="ru-RU"/>
        </w:rPr>
      </w:pPr>
      <w:hyperlink r:id="rId263"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81 ТК РФ</w:t>
        </w:r>
      </w:hyperlink>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Трудовой договор может быть расторгнут работодателем в случаях:</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 xml:space="preserve">6) однократного </w:t>
      </w:r>
      <w:hyperlink r:id="rId264" w:history="1">
        <w:r w:rsidRPr="006E0EDC">
          <w:rPr>
            <w:rFonts w:ascii="Times New Roman" w:eastAsia="Times New Roman" w:hAnsi="Times New Roman" w:cs="Times New Roman"/>
            <w:color w:val="1A0DAB"/>
            <w:u w:val="single"/>
            <w:lang w:eastAsia="ru-RU"/>
          </w:rPr>
          <w:t>грубого нарушения</w:t>
        </w:r>
      </w:hyperlink>
      <w:r w:rsidRPr="006E0EDC">
        <w:rPr>
          <w:rFonts w:ascii="Times New Roman" w:eastAsia="Times New Roman" w:hAnsi="Times New Roman" w:cs="Times New Roman"/>
          <w:lang w:eastAsia="ru-RU"/>
        </w:rPr>
        <w:t xml:space="preserve"> работником трудовых обязанностей:</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ЗАКОННО ЛИ СНИЖАТЬ РАБОТНИКУ ПРЕМИЮ ИЛИ ЛИШАТЬ ЕЕ</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65"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Письмо Роструда от 18.12.2014 N 3251-6-1</w:t>
        </w:r>
      </w:hyperlink>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Таким образом, если положением о премировании Вашей организации предусмотрены условия лишения или снижения премиальных выплат за нарушение сроков передачи в бухгалтерию первичной документации, то такое лишение или снижение правомерно.</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66"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Письмо Минтруда России от 14.03.2018 N 14-1/ООГ-1874</w:t>
        </w:r>
      </w:hyperlink>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В положении о премировании работников в качестве основания лишения или уменьшения премии может быть определено наличие дисциплинарного взыскания.</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iCs/>
          <w:lang w:eastAsia="ru-RU"/>
        </w:rPr>
      </w:pPr>
      <w:hyperlink r:id="rId267"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Письмо Минтруда России от 14.03.2018 N 14-1/ООГ-1874</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В трудовом законодательстве порядок оформления лишения или снижения премии не установлен. Поскольку сама система премирования регулируется на уровне локальных нормативных актов, лишение или снижение премии тоже должно опираться на положения соответствующих локальных актов, поэтому в приказе о премировании не требуется указывать данные о том, на каком основании конкретному работнику не начислена премия или снижен ее размер.</w:t>
      </w:r>
    </w:p>
    <w:p w:rsidR="006E0EDC" w:rsidRPr="006E0EDC" w:rsidRDefault="006E0EDC" w:rsidP="006E0EDC">
      <w:pPr>
        <w:spacing w:after="0" w:line="240" w:lineRule="auto"/>
        <w:jc w:val="both"/>
        <w:rPr>
          <w:rFonts w:ascii="Times New Roman" w:eastAsia="Times New Roman" w:hAnsi="Times New Roman" w:cs="Times New Roman"/>
          <w:iCs/>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68"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Письмо Государственной инспекции труда в г. Москве от 26.02.2020 N 77/7-5692-20-ОБ</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К основаниям лишения премии (неначисления премии) рекомендуем отнести основания, напрямую связанные с выполнением работником его трудовых обязанностей, например:</w:t>
      </w:r>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1) невыполнение плана работы в периоде, за который начисляется премия;</w:t>
      </w:r>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2) наличие дисциплинарного взыскания в периоде, за который начисляется премия.</w:t>
      </w:r>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Подробно перечислите основания лишения премии, например, в вашем локальном нормативном акте о премировании.</w:t>
      </w:r>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Обратите внимание, что суд может посчитать незаконным лишение премии, если оно произведено безосновательно или по основанию, не предусмотренному в локальном нормативном акте.</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69"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Определение Второго кассационного суда общей юрисдикции от 01.10.2020 по делу N 88-20745/2020, 2-405/2020</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 xml:space="preserve">Депремирование (или снижение размера надбавки) работника не является мерой дисциплинарного взыскания и не требует соблюдения процедуры привлечения работника к дисциплинарной ответственности, предусмотренной </w:t>
      </w:r>
      <w:hyperlink r:id="rId270" w:history="1">
        <w:r w:rsidRPr="006E0EDC">
          <w:rPr>
            <w:rFonts w:ascii="Times New Roman" w:eastAsia="Times New Roman" w:hAnsi="Times New Roman" w:cs="Times New Roman"/>
            <w:iCs/>
            <w:color w:val="1A0DAB"/>
            <w:u w:val="single"/>
            <w:lang w:eastAsia="ru-RU"/>
          </w:rPr>
          <w:t>ст. ст. 192</w:t>
        </w:r>
      </w:hyperlink>
      <w:r w:rsidRPr="006E0EDC">
        <w:rPr>
          <w:rFonts w:ascii="Times New Roman" w:eastAsia="Times New Roman" w:hAnsi="Times New Roman" w:cs="Times New Roman"/>
          <w:iCs/>
          <w:lang w:eastAsia="ru-RU"/>
        </w:rPr>
        <w:t xml:space="preserve">, </w:t>
      </w:r>
      <w:hyperlink r:id="rId271" w:history="1">
        <w:r w:rsidRPr="006E0EDC">
          <w:rPr>
            <w:rFonts w:ascii="Times New Roman" w:eastAsia="Times New Roman" w:hAnsi="Times New Roman" w:cs="Times New Roman"/>
            <w:iCs/>
            <w:color w:val="1A0DAB"/>
            <w:u w:val="single"/>
            <w:lang w:eastAsia="ru-RU"/>
          </w:rPr>
          <w:t>193</w:t>
        </w:r>
      </w:hyperlink>
      <w:r w:rsidRPr="006E0EDC">
        <w:rPr>
          <w:rFonts w:ascii="Times New Roman" w:eastAsia="Times New Roman" w:hAnsi="Times New Roman" w:cs="Times New Roman"/>
          <w:iCs/>
          <w:lang w:eastAsia="ru-RU"/>
        </w:rPr>
        <w:t xml:space="preserve"> ТК РФ.</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Премия или надбавка, являясь дополнительной выплатой, не должна утрачивать свою поощрительную и стимулирующую функцию и не должна превращаться в автоматически начисляемую часть денежного содержания. Именно поэтому условием выплаты денежного поощрения и премии является не просто отсутствие дисциплинарных взысканий у государственного гражданского служащего и соблюдение служебной дисциплины, но и качество исполнения должностных обязанностей, исполнения документов и поручений руководителей, а также уровень профессионализма.</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БАЗОВЫЕ КРИТЕРИИ ПРЕМИРОВАНИЯ: ДИСЦИПЛИНА</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iCs/>
          <w:lang w:eastAsia="ru-RU"/>
        </w:rPr>
      </w:pPr>
      <w:hyperlink r:id="rId272"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191 ТК РФ</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Работодатель поощряет работников, добросовестно исполняющих трудовые обязанности…</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lang w:eastAsia="ru-RU"/>
        </w:rPr>
      </w:pPr>
      <w:r w:rsidRPr="006E0EDC">
        <w:rPr>
          <w:rFonts w:ascii="Times New Roman" w:eastAsia="Times New Roman" w:hAnsi="Times New Roman" w:cs="Times New Roman"/>
          <w:b/>
          <w:lang w:eastAsia="ru-RU"/>
        </w:rPr>
        <w:t>БАЗОВЫЕ КРИТЕРИИ ПРЕМИРОВАНИЯ: НАЛИЧИЕ ДЕНЕГ НА ВЫПЛАТЫ</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73"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142 ТК РФ</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 xml:space="preserve">Работодатель и (или) уполномоченные им в установленном порядке представители работодателя, допустившие задержку выплаты работникам заработной платы и другие нарушения оплаты труда, несут ответственность в соответствии с настоящим </w:t>
      </w:r>
      <w:hyperlink r:id="rId274" w:history="1">
        <w:r w:rsidRPr="006E0EDC">
          <w:rPr>
            <w:rFonts w:ascii="Times New Roman" w:eastAsia="Times New Roman" w:hAnsi="Times New Roman" w:cs="Times New Roman"/>
            <w:iCs/>
            <w:color w:val="1A0DAB"/>
            <w:u w:val="single"/>
            <w:lang w:eastAsia="ru-RU"/>
          </w:rPr>
          <w:t>Кодексом</w:t>
        </w:r>
      </w:hyperlink>
      <w:r w:rsidRPr="006E0EDC">
        <w:rPr>
          <w:rFonts w:ascii="Times New Roman" w:eastAsia="Times New Roman" w:hAnsi="Times New Roman" w:cs="Times New Roman"/>
          <w:iCs/>
          <w:lang w:eastAsia="ru-RU"/>
        </w:rPr>
        <w:t xml:space="preserve"> и иными федеральными законами.</w:t>
      </w:r>
    </w:p>
    <w:p w:rsidR="006E0EDC" w:rsidRPr="006E0EDC" w:rsidRDefault="006E0EDC" w:rsidP="006E0EDC">
      <w:pPr>
        <w:spacing w:after="0" w:line="240" w:lineRule="auto"/>
        <w:ind w:firstLine="720"/>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iCs/>
          <w:u w:val="single"/>
          <w:lang w:eastAsia="ru-RU"/>
        </w:rPr>
      </w:pPr>
      <w:hyperlink r:id="rId275"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236 ТК РФ</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 xml:space="preserve">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w:t>
      </w:r>
      <w:hyperlink r:id="rId276" w:history="1">
        <w:r w:rsidRPr="006E0EDC">
          <w:rPr>
            <w:rFonts w:ascii="Times New Roman" w:eastAsia="Times New Roman" w:hAnsi="Times New Roman" w:cs="Times New Roman"/>
            <w:iCs/>
            <w:color w:val="1A0DAB"/>
            <w:u w:val="single"/>
            <w:lang w:eastAsia="ru-RU"/>
          </w:rPr>
          <w:t>ключевой ставки</w:t>
        </w:r>
      </w:hyperlink>
      <w:r w:rsidRPr="006E0EDC">
        <w:rPr>
          <w:rFonts w:ascii="Times New Roman" w:eastAsia="Times New Roman" w:hAnsi="Times New Roman" w:cs="Times New Roman"/>
          <w:iCs/>
          <w:lang w:eastAsia="ru-RU"/>
        </w:rPr>
        <w:t xml:space="preserve">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77"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Постановление Верховного Суда РФ от 18.05.2015 N 25-АД15-2</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 xml:space="preserve">Совершенное &lt;...&gt; муниципального образования "Солянский сельсовет" Кафаровым Г.Ш. деяние квалифицировано по </w:t>
      </w:r>
      <w:hyperlink r:id="rId278" w:history="1">
        <w:r w:rsidRPr="006E0EDC">
          <w:rPr>
            <w:rFonts w:ascii="Times New Roman" w:eastAsia="Times New Roman" w:hAnsi="Times New Roman" w:cs="Times New Roman"/>
            <w:iCs/>
            <w:color w:val="1A0DAB"/>
            <w:u w:val="single"/>
            <w:lang w:eastAsia="ru-RU"/>
          </w:rPr>
          <w:t>части 1 статьи 5.27</w:t>
        </w:r>
      </w:hyperlink>
      <w:r w:rsidRPr="006E0EDC">
        <w:rPr>
          <w:rFonts w:ascii="Times New Roman" w:eastAsia="Times New Roman" w:hAnsi="Times New Roman" w:cs="Times New Roman"/>
          <w:iCs/>
          <w:lang w:eastAsia="ru-RU"/>
        </w:rPr>
        <w:t xml:space="preserve"> Кодекса Российской Федерации об административных правонарушениях в соответствии с установленными обстоятельствами и нормами названного </w:t>
      </w:r>
      <w:hyperlink r:id="rId279" w:history="1">
        <w:r w:rsidRPr="006E0EDC">
          <w:rPr>
            <w:rFonts w:ascii="Times New Roman" w:eastAsia="Times New Roman" w:hAnsi="Times New Roman" w:cs="Times New Roman"/>
            <w:iCs/>
            <w:color w:val="1A0DAB"/>
            <w:u w:val="single"/>
            <w:lang w:eastAsia="ru-RU"/>
          </w:rPr>
          <w:t>Кодекса</w:t>
        </w:r>
      </w:hyperlink>
      <w:r w:rsidRPr="006E0EDC">
        <w:rPr>
          <w:rFonts w:ascii="Times New Roman" w:eastAsia="Times New Roman" w:hAnsi="Times New Roman" w:cs="Times New Roman"/>
          <w:iCs/>
          <w:lang w:eastAsia="ru-RU"/>
        </w:rPr>
        <w:t>.</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Доводы жалобы о недоказанности наличия вины &lt;...&gt; муниципального образования "Солянский сельсовет" Кафарова Г.Ш. в совершении вмененного административного правонарушения, являются несостоятельными.</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В ходе производства по данному делу должностное лицо и судьи нижестоящих судебных инстанций обоснованно исходили из того, что в силу трудового законодательства работодатель обязан своевременно и в полном объеме производить выплату работнику заработной платы. Отсутствие у работодателя денежных средств не освобождает его от обязанности соблюдать трудовое законодательство, которое не признает правомерной задержку выплаты заработной платы по причине отсутствия денежных средств.</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Материалы дела не содержат данных, которые могли бы свидетельствовать о том, что &lt;...&gt; муниципального образования "Солянский сельсовет" Кафаровым Г.Ш. были приняты исчерпывающие меры в целях соблюдения права работника на своевременное получение заработной платы.</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 xml:space="preserve">СПЕЦИАЛЬНЫЕ КРИТЕРИИ ПРЕМИРОВАНИЯ: </w:t>
      </w: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КОЛИЧЕСТВЕННЫЕ ПОКАЗАТЕЛИ</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80"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160 ТК РФ</w:t>
        </w:r>
      </w:hyperlink>
    </w:p>
    <w:p w:rsidR="006E0EDC" w:rsidRPr="006E0EDC" w:rsidRDefault="00956710" w:rsidP="006E0EDC">
      <w:pPr>
        <w:spacing w:after="0" w:line="240" w:lineRule="auto"/>
        <w:jc w:val="both"/>
        <w:rPr>
          <w:rFonts w:ascii="Times New Roman" w:eastAsia="Times New Roman" w:hAnsi="Times New Roman" w:cs="Times New Roman"/>
          <w:iCs/>
          <w:lang w:eastAsia="ru-RU"/>
        </w:rPr>
      </w:pPr>
      <w:hyperlink r:id="rId281" w:history="1">
        <w:r w:rsidR="006E0EDC" w:rsidRPr="006E0EDC">
          <w:rPr>
            <w:rFonts w:ascii="Times New Roman" w:eastAsia="Times New Roman" w:hAnsi="Times New Roman" w:cs="Times New Roman"/>
            <w:iCs/>
            <w:color w:val="1A0DAB"/>
            <w:u w:val="single"/>
            <w:lang w:eastAsia="ru-RU"/>
          </w:rPr>
          <w:t>Нормы труда</w:t>
        </w:r>
      </w:hyperlink>
      <w:r w:rsidR="006E0EDC" w:rsidRPr="006E0EDC">
        <w:rPr>
          <w:rFonts w:ascii="Times New Roman" w:eastAsia="Times New Roman" w:hAnsi="Times New Roman" w:cs="Times New Roman"/>
          <w:iCs/>
          <w:lang w:eastAsia="ru-RU"/>
        </w:rPr>
        <w:t xml:space="preserve"> - нормы выработки, времени, нормативы численности и другие нормы - устанавливаются в соответствии с достигнутым уровнем техники, технологии, организации производства и труда.</w:t>
      </w:r>
    </w:p>
    <w:p w:rsidR="006E0EDC" w:rsidRPr="006E0EDC" w:rsidRDefault="006E0EDC" w:rsidP="006E0EDC">
      <w:pPr>
        <w:spacing w:after="0" w:line="240" w:lineRule="auto"/>
        <w:jc w:val="both"/>
        <w:rPr>
          <w:rFonts w:ascii="Times New Roman" w:eastAsia="Times New Roman" w:hAnsi="Times New Roman" w:cs="Times New Roman"/>
          <w:b/>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82"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161 ТК РФ</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 xml:space="preserve">Для однородных работ могут разрабатываться и устанавливаться типовые (межотраслевые, отраслевые, профессиональные и иные) нормы труда. Типовые </w:t>
      </w:r>
      <w:hyperlink r:id="rId283" w:history="1">
        <w:r w:rsidRPr="006E0EDC">
          <w:rPr>
            <w:rFonts w:ascii="Times New Roman" w:eastAsia="Times New Roman" w:hAnsi="Times New Roman" w:cs="Times New Roman"/>
            <w:iCs/>
            <w:color w:val="1A0DAB"/>
            <w:u w:val="single"/>
            <w:lang w:eastAsia="ru-RU"/>
          </w:rPr>
          <w:t>нормы</w:t>
        </w:r>
      </w:hyperlink>
      <w:r w:rsidRPr="006E0EDC">
        <w:rPr>
          <w:rFonts w:ascii="Times New Roman" w:eastAsia="Times New Roman" w:hAnsi="Times New Roman" w:cs="Times New Roman"/>
          <w:iCs/>
          <w:lang w:eastAsia="ru-RU"/>
        </w:rPr>
        <w:t xml:space="preserve"> труда разрабатываются и утверждаются в </w:t>
      </w:r>
      <w:hyperlink r:id="rId284" w:history="1">
        <w:r w:rsidRPr="006E0EDC">
          <w:rPr>
            <w:rFonts w:ascii="Times New Roman" w:eastAsia="Times New Roman" w:hAnsi="Times New Roman" w:cs="Times New Roman"/>
            <w:iCs/>
            <w:color w:val="1A0DAB"/>
            <w:u w:val="single"/>
            <w:lang w:eastAsia="ru-RU"/>
          </w:rPr>
          <w:t>порядке,</w:t>
        </w:r>
      </w:hyperlink>
      <w:r w:rsidRPr="006E0EDC">
        <w:rPr>
          <w:rFonts w:ascii="Times New Roman" w:eastAsia="Times New Roman" w:hAnsi="Times New Roman" w:cs="Times New Roman"/>
          <w:iCs/>
          <w:lang w:eastAsia="ru-RU"/>
        </w:rPr>
        <w:t xml:space="preserve"> установленном уполномоченным Правительством Российской Федерации федеральным органом исполнительной власти.</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ПРЕМИЯ НА УСМОТРЕНИЕ РУКОВОДИТЕЛЯ: ТАК МОЖНО?</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85"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37 Конституции РФ</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286" w:history="1">
        <w:r w:rsidRPr="006E0EDC">
          <w:rPr>
            <w:rFonts w:ascii="Times New Roman" w:eastAsia="Times New Roman" w:hAnsi="Times New Roman" w:cs="Times New Roman"/>
            <w:iCs/>
            <w:color w:val="1A0DAB"/>
            <w:u w:val="single"/>
            <w:lang w:eastAsia="ru-RU"/>
          </w:rPr>
          <w:t>минимального размера оплаты труда</w:t>
        </w:r>
      </w:hyperlink>
      <w:r w:rsidRPr="006E0EDC">
        <w:rPr>
          <w:rFonts w:ascii="Times New Roman" w:eastAsia="Times New Roman" w:hAnsi="Times New Roman" w:cs="Times New Roman"/>
          <w:iCs/>
          <w:lang w:eastAsia="ru-RU"/>
        </w:rPr>
        <w:t>, а также право на защиту от безработицы.</w:t>
      </w:r>
    </w:p>
    <w:p w:rsidR="006E0EDC" w:rsidRPr="006E0EDC" w:rsidRDefault="006E0EDC" w:rsidP="006E0EDC">
      <w:pPr>
        <w:spacing w:after="0" w:line="240" w:lineRule="auto"/>
        <w:ind w:firstLine="720"/>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87"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22 ТК РФ</w:t>
        </w:r>
      </w:hyperlink>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Работодатель обязан:</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обеспечивать работникам равную оплату за труд равной ценности;</w:t>
      </w:r>
    </w:p>
    <w:p w:rsidR="006E0EDC" w:rsidRPr="006E0EDC" w:rsidRDefault="006E0EDC" w:rsidP="006E0EDC">
      <w:pPr>
        <w:spacing w:after="0" w:line="240" w:lineRule="auto"/>
        <w:ind w:firstLine="720"/>
        <w:jc w:val="both"/>
        <w:rPr>
          <w:rFonts w:ascii="Times New Roman" w:eastAsia="Times New Roman" w:hAnsi="Times New Roman" w:cs="Times New Roman"/>
          <w:b/>
          <w:bCs/>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88"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129 ТК РФ</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6E0EDC" w:rsidRPr="006E0EDC" w:rsidRDefault="006E0EDC" w:rsidP="006E0EDC">
      <w:pPr>
        <w:spacing w:after="0" w:line="240" w:lineRule="auto"/>
        <w:ind w:firstLine="720"/>
        <w:jc w:val="both"/>
        <w:rPr>
          <w:rFonts w:ascii="Times New Roman" w:eastAsia="Times New Roman" w:hAnsi="Times New Roman" w:cs="Times New Roman"/>
          <w:b/>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89" w:tooltip="Ссылка на КонсультантПлюс" w:history="1">
        <w:r w:rsidR="006E0EDC" w:rsidRPr="006E0EDC">
          <w:rPr>
            <w:rFonts w:ascii="Times New Roman" w:eastAsia="Times New Roman" w:hAnsi="Times New Roman" w:cs="Times New Roman"/>
            <w:b/>
            <w:bCs/>
            <w:i/>
            <w:iCs/>
            <w:color w:val="0000FF"/>
            <w:u w:val="single"/>
            <w:lang w:eastAsia="ru-RU"/>
          </w:rPr>
          <w:t>Статья 132 ТК РФ</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Запрещается какая бы то ни было дискриминация при установлении и изменении условий оплаты труда.</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90"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Определение Конституционного Суда РФ от 17.11.2011 N 1605-О-О</w:t>
        </w:r>
      </w:hyperlink>
      <w:r w:rsidR="006E0EDC" w:rsidRPr="006E0EDC">
        <w:rPr>
          <w:rFonts w:ascii="Times New Roman" w:eastAsia="Times New Roman" w:hAnsi="Times New Roman" w:cs="Times New Roman"/>
          <w:b/>
          <w:bCs/>
          <w:i/>
          <w:lang w:eastAsia="ru-RU"/>
        </w:rPr>
        <w:t xml:space="preserve"> </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1. Нарушение своих прав заявитель усматривает в [неопределенности ч. 2 ст. 22, ч. 1 ст. 129, ст. 132, ч. 1 ст. 191 ТК РФ]… на основании которых суд [общей юрисдикции] разрешил дело, удовлетворив требования работников заявителя о взыскании недоначисленной премии.</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2. [ч. 1 ст. 191 ТК РФ]… закрепляет право работодателя поощрять работников, добросовестно исполняющих свои обязанности, создавая тем самым дополнительный стимул к высокопроизводительному труду, предоставляет работодателю возможность максимально эффективно использовать труд своих работников в целях ведения экономической деятельности, а потому права заявителя, перечисленные в жалобе, не нарушает.</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91"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Апелляционное определение Краснодарского краевого суда от 11.06.2013 по делу N 33-12175/13</w:t>
        </w:r>
      </w:hyperlink>
      <w:r w:rsidR="006E0EDC" w:rsidRPr="006E0EDC">
        <w:rPr>
          <w:rFonts w:ascii="Times New Roman" w:eastAsia="Times New Roman" w:hAnsi="Times New Roman" w:cs="Times New Roman"/>
          <w:b/>
          <w:bCs/>
          <w:i/>
          <w:lang w:eastAsia="ru-RU"/>
        </w:rPr>
        <w:t xml:space="preserve"> </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Согласно [ЛНА]… при рассмотрении вопроса о премировании руководитель… учитывает следующие критерии: некачественное и несвоевременное выполнение работником должностных обязанностей; срыв сроков бухгалтерской, статистической и другой отчетности, ошибки в работе; нарушения трудовой дисциплины.</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Непосредственно размер премии определяется индивидуально по результатам работы в процентном соотношении к должностному окладу, либо абсолютной сумме, устанавливается дифференцированно, при этом максимальным размером премии не ограничиваются…</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Указанным положением основания для лишения работника премии не предусмотрены.</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 ответчиком не были представлены доказательства обоснованности издания приказа …. Произвольная отмена приказа и лишение истца предусмотренной [ЛНА]… премии противоречит требованиям действующего трудового законодательства.</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 xml:space="preserve">В результате невыплаты премии… [работник]…был поставлен в неравные условия с остальными сотрудниками, которые также были премированы по результатам работы…и которым премия была реально выплачена, что в силу </w:t>
      </w:r>
      <w:hyperlink r:id="rId292" w:history="1">
        <w:r w:rsidRPr="006E0EDC">
          <w:rPr>
            <w:rFonts w:ascii="Times New Roman" w:eastAsia="Times New Roman" w:hAnsi="Times New Roman" w:cs="Times New Roman"/>
            <w:color w:val="1A0DAB"/>
            <w:u w:val="single"/>
            <w:lang w:eastAsia="ru-RU"/>
          </w:rPr>
          <w:t>ст. 37</w:t>
        </w:r>
      </w:hyperlink>
      <w:r w:rsidRPr="006E0EDC">
        <w:rPr>
          <w:rFonts w:ascii="Times New Roman" w:eastAsia="Times New Roman" w:hAnsi="Times New Roman" w:cs="Times New Roman"/>
          <w:lang w:eastAsia="ru-RU"/>
        </w:rPr>
        <w:t xml:space="preserve"> Конституции РФ и </w:t>
      </w:r>
      <w:hyperlink r:id="rId293" w:history="1">
        <w:r w:rsidRPr="006E0EDC">
          <w:rPr>
            <w:rFonts w:ascii="Times New Roman" w:eastAsia="Times New Roman" w:hAnsi="Times New Roman" w:cs="Times New Roman"/>
            <w:color w:val="1A0DAB"/>
            <w:u w:val="single"/>
            <w:lang w:eastAsia="ru-RU"/>
          </w:rPr>
          <w:t>ст. 3</w:t>
        </w:r>
      </w:hyperlink>
      <w:r w:rsidRPr="006E0EDC">
        <w:rPr>
          <w:rFonts w:ascii="Times New Roman" w:eastAsia="Times New Roman" w:hAnsi="Times New Roman" w:cs="Times New Roman"/>
          <w:lang w:eastAsia="ru-RU"/>
        </w:rPr>
        <w:t xml:space="preserve"> ТК РФ, недопустимо.</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center"/>
        <w:rPr>
          <w:rFonts w:ascii="Times New Roman" w:eastAsia="Times New Roman" w:hAnsi="Times New Roman" w:cs="Times New Roman"/>
          <w:b/>
          <w:lang w:eastAsia="ru-RU"/>
        </w:rPr>
      </w:pPr>
      <w:r w:rsidRPr="006E0EDC">
        <w:rPr>
          <w:rFonts w:ascii="Times New Roman" w:eastAsia="Times New Roman" w:hAnsi="Times New Roman" w:cs="Times New Roman"/>
          <w:b/>
          <w:lang w:eastAsia="ru-RU"/>
        </w:rPr>
        <w:t>«ПРЕМИАЛЬНАЯ» ДИСКРИМИНАЦИЯ ПРИ УВОЛЬНЕНИИ</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i/>
          <w:lang w:eastAsia="ru-RU"/>
        </w:rPr>
      </w:pPr>
      <w:hyperlink r:id="rId294"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Определение Московского городского суда от 28.05.2012 по делу N 33-11166</w:t>
        </w:r>
      </w:hyperlink>
      <w:r w:rsidR="006E0EDC" w:rsidRPr="006E0EDC">
        <w:rPr>
          <w:rFonts w:ascii="Times New Roman" w:eastAsia="Times New Roman" w:hAnsi="Times New Roman" w:cs="Times New Roman"/>
          <w:b/>
          <w:bCs/>
          <w:i/>
          <w:lang w:eastAsia="ru-RU"/>
        </w:rPr>
        <w:t xml:space="preserve"> </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…в случае увольнения сотрудника после окончания мотивационного периода, но до момента выплаты бонуса, бонус сотруднику рассчитывается и выплачивается только по отдельному решению Генерального директора…</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 суд первой инстанции …пришел к обоснованному выводу, что данные пункты Положения о системе мотивации, являются дискриминирующими, так как при прочих равных условиях работы с сотрудниками … в течение… года, истцу было отказано в выплате премии только в связи с его увольнением, установленный мотивационные периоды, по результатам которого рассчитывались премии за *** года, годовой бонус, истцом был полностью отработаны.</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Также суд правомерно сослался на положения ст. 129 ТК РФ и указал, что стимулирующие выплаты, в том числе различные доплаты и премии входят в заработную плату работника, в силу ст. 22 ТК РФ работодатель обязан обеспечить работникам равную оплату за труд равной ценности.</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Суд обоснованно пришел к выводу, что подобное условие также носит дискриминирующий характер, в связи с чем не могло служить основанием для отказа в выплате премии пропорционально отработанному времени, учитывая то обстоятельство, что иных оснований к отказу в выплате премии у ответчика отсутствовали.</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95"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Определение Седьмого кассационного суда общей юрисдикции от 03.08.2021 N 88-12148/2021</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Исследовав Положение о премировании ответчика, суды пришли к правильному выводу, что условия оплаты труда, изложенные в пункте 2.1 Положения о премировании, действующее в ООО "Сеть связной", предусматривающие выплату премии лишь работникам, состоящим в штате Компании, на дату выплаты такой премии, являются дискриминационными по отношению к уволенным работникам, поскольку лишают права на получение премии уволенными работниками, а потому не могут быть применены при разрешении настоящего спора.</w:t>
      </w:r>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Установление увольняющимся работникам худших условий оплаты труда, отличающихся от условий оплаты труда работников, трудовые отношения с которыми продолжаются, является дискриминацией в сфере оплаты труда.</w:t>
      </w:r>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Прекращение трудового договора с работодателем, по общему смыслу закона, не лишает работников права на получение соответствующего вознаграждения за труд - заработной платы, в том числе и на получение соответствующих стимулирующих выплат за проработанное время.</w:t>
      </w:r>
    </w:p>
    <w:p w:rsidR="006E0EDC" w:rsidRPr="006E0EDC" w:rsidRDefault="006E0EDC" w:rsidP="006E0EDC">
      <w:pPr>
        <w:spacing w:after="0" w:line="240" w:lineRule="auto"/>
        <w:jc w:val="both"/>
        <w:rPr>
          <w:rFonts w:ascii="Times New Roman" w:eastAsia="Times New Roman" w:hAnsi="Times New Roman" w:cs="Times New Roman"/>
          <w:b/>
          <w:bCs/>
          <w:lang w:eastAsia="ru-RU"/>
        </w:rPr>
      </w:pPr>
    </w:p>
    <w:p w:rsidR="006E0EDC" w:rsidRPr="006E0EDC" w:rsidRDefault="00956710" w:rsidP="006E0EDC">
      <w:pPr>
        <w:spacing w:after="0" w:line="240" w:lineRule="auto"/>
        <w:jc w:val="both"/>
        <w:rPr>
          <w:rFonts w:ascii="Times New Roman" w:eastAsia="Times New Roman" w:hAnsi="Times New Roman" w:cs="Times New Roman"/>
          <w:b/>
          <w:bCs/>
          <w:lang w:eastAsia="ru-RU"/>
        </w:rPr>
      </w:pPr>
      <w:hyperlink r:id="rId296" w:tooltip="Ссылка на КонсультантПлюс" w:history="1">
        <w:r w:rsidR="006E0EDC" w:rsidRPr="006E0EDC">
          <w:rPr>
            <w:rFonts w:ascii="Times New Roman" w:eastAsia="Times New Roman" w:hAnsi="Times New Roman" w:cs="Times New Roman"/>
            <w:b/>
            <w:bCs/>
            <w:i/>
            <w:iCs/>
            <w:color w:val="0000FF"/>
            <w:u w:val="single"/>
            <w:lang w:eastAsia="ru-RU"/>
          </w:rPr>
          <w:t xml:space="preserve">Определение Седьмого кассационного суда общей юрисдикции от 12.01.2021 по делу N 88-398/2021 </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 xml:space="preserve">Разрешая спор, суд первой инстанции, с которым согласился суд апелляционной инстанции, руководствуясь </w:t>
      </w:r>
      <w:hyperlink r:id="rId297" w:history="1">
        <w:r w:rsidRPr="006E0EDC">
          <w:rPr>
            <w:rFonts w:ascii="Times New Roman" w:eastAsia="Times New Roman" w:hAnsi="Times New Roman" w:cs="Times New Roman"/>
            <w:iCs/>
            <w:color w:val="1A0DAB"/>
            <w:u w:val="single"/>
            <w:lang w:eastAsia="ru-RU"/>
          </w:rPr>
          <w:t>статьями 8</w:t>
        </w:r>
      </w:hyperlink>
      <w:r w:rsidRPr="006E0EDC">
        <w:rPr>
          <w:rFonts w:ascii="Times New Roman" w:eastAsia="Times New Roman" w:hAnsi="Times New Roman" w:cs="Times New Roman"/>
          <w:iCs/>
          <w:lang w:eastAsia="ru-RU"/>
        </w:rPr>
        <w:t xml:space="preserve">, </w:t>
      </w:r>
      <w:hyperlink r:id="rId298" w:history="1">
        <w:r w:rsidRPr="006E0EDC">
          <w:rPr>
            <w:rFonts w:ascii="Times New Roman" w:eastAsia="Times New Roman" w:hAnsi="Times New Roman" w:cs="Times New Roman"/>
            <w:iCs/>
            <w:color w:val="1A0DAB"/>
            <w:u w:val="single"/>
            <w:lang w:eastAsia="ru-RU"/>
          </w:rPr>
          <w:t>9</w:t>
        </w:r>
      </w:hyperlink>
      <w:r w:rsidRPr="006E0EDC">
        <w:rPr>
          <w:rFonts w:ascii="Times New Roman" w:eastAsia="Times New Roman" w:hAnsi="Times New Roman" w:cs="Times New Roman"/>
          <w:iCs/>
          <w:lang w:eastAsia="ru-RU"/>
        </w:rPr>
        <w:t xml:space="preserve">, </w:t>
      </w:r>
      <w:hyperlink r:id="rId299" w:history="1">
        <w:r w:rsidRPr="006E0EDC">
          <w:rPr>
            <w:rFonts w:ascii="Times New Roman" w:eastAsia="Times New Roman" w:hAnsi="Times New Roman" w:cs="Times New Roman"/>
            <w:iCs/>
            <w:color w:val="1A0DAB"/>
            <w:u w:val="single"/>
            <w:lang w:eastAsia="ru-RU"/>
          </w:rPr>
          <w:t>129</w:t>
        </w:r>
      </w:hyperlink>
      <w:r w:rsidRPr="006E0EDC">
        <w:rPr>
          <w:rFonts w:ascii="Times New Roman" w:eastAsia="Times New Roman" w:hAnsi="Times New Roman" w:cs="Times New Roman"/>
          <w:iCs/>
          <w:lang w:eastAsia="ru-RU"/>
        </w:rPr>
        <w:t xml:space="preserve">, </w:t>
      </w:r>
      <w:hyperlink r:id="rId300" w:history="1">
        <w:r w:rsidRPr="006E0EDC">
          <w:rPr>
            <w:rFonts w:ascii="Times New Roman" w:eastAsia="Times New Roman" w:hAnsi="Times New Roman" w:cs="Times New Roman"/>
            <w:iCs/>
            <w:color w:val="1A0DAB"/>
            <w:u w:val="single"/>
            <w:lang w:eastAsia="ru-RU"/>
          </w:rPr>
          <w:t>132</w:t>
        </w:r>
      </w:hyperlink>
      <w:r w:rsidRPr="006E0EDC">
        <w:rPr>
          <w:rFonts w:ascii="Times New Roman" w:eastAsia="Times New Roman" w:hAnsi="Times New Roman" w:cs="Times New Roman"/>
          <w:iCs/>
          <w:lang w:eastAsia="ru-RU"/>
        </w:rPr>
        <w:t xml:space="preserve">, </w:t>
      </w:r>
      <w:hyperlink r:id="rId301" w:history="1">
        <w:r w:rsidRPr="006E0EDC">
          <w:rPr>
            <w:rFonts w:ascii="Times New Roman" w:eastAsia="Times New Roman" w:hAnsi="Times New Roman" w:cs="Times New Roman"/>
            <w:iCs/>
            <w:color w:val="1A0DAB"/>
            <w:u w:val="single"/>
            <w:lang w:eastAsia="ru-RU"/>
          </w:rPr>
          <w:t>135</w:t>
        </w:r>
      </w:hyperlink>
      <w:r w:rsidRPr="006E0EDC">
        <w:rPr>
          <w:rFonts w:ascii="Times New Roman" w:eastAsia="Times New Roman" w:hAnsi="Times New Roman" w:cs="Times New Roman"/>
          <w:iCs/>
          <w:lang w:eastAsia="ru-RU"/>
        </w:rPr>
        <w:t xml:space="preserve">, </w:t>
      </w:r>
      <w:hyperlink r:id="rId302" w:history="1">
        <w:r w:rsidRPr="006E0EDC">
          <w:rPr>
            <w:rFonts w:ascii="Times New Roman" w:eastAsia="Times New Roman" w:hAnsi="Times New Roman" w:cs="Times New Roman"/>
            <w:iCs/>
            <w:color w:val="1A0DAB"/>
            <w:u w:val="single"/>
            <w:lang w:eastAsia="ru-RU"/>
          </w:rPr>
          <w:t>191</w:t>
        </w:r>
      </w:hyperlink>
      <w:r w:rsidRPr="006E0EDC">
        <w:rPr>
          <w:rFonts w:ascii="Times New Roman" w:eastAsia="Times New Roman" w:hAnsi="Times New Roman" w:cs="Times New Roman"/>
          <w:iCs/>
          <w:lang w:eastAsia="ru-RU"/>
        </w:rPr>
        <w:t xml:space="preserve">, </w:t>
      </w:r>
      <w:hyperlink r:id="rId303" w:history="1">
        <w:r w:rsidRPr="006E0EDC">
          <w:rPr>
            <w:rFonts w:ascii="Times New Roman" w:eastAsia="Times New Roman" w:hAnsi="Times New Roman" w:cs="Times New Roman"/>
            <w:iCs/>
            <w:color w:val="1A0DAB"/>
            <w:u w:val="single"/>
            <w:lang w:eastAsia="ru-RU"/>
          </w:rPr>
          <w:t>237</w:t>
        </w:r>
      </w:hyperlink>
      <w:r w:rsidRPr="006E0EDC">
        <w:rPr>
          <w:rFonts w:ascii="Times New Roman" w:eastAsia="Times New Roman" w:hAnsi="Times New Roman" w:cs="Times New Roman"/>
          <w:iCs/>
          <w:lang w:eastAsia="ru-RU"/>
        </w:rPr>
        <w:t xml:space="preserve"> Трудового кодекса Российской Федерации, а также разъяснениями, данными в </w:t>
      </w:r>
      <w:hyperlink r:id="rId304" w:history="1">
        <w:r w:rsidRPr="006E0EDC">
          <w:rPr>
            <w:rFonts w:ascii="Times New Roman" w:eastAsia="Times New Roman" w:hAnsi="Times New Roman" w:cs="Times New Roman"/>
            <w:iCs/>
            <w:color w:val="1A0DAB"/>
            <w:u w:val="single"/>
            <w:lang w:eastAsia="ru-RU"/>
          </w:rPr>
          <w:t>пункте 63</w:t>
        </w:r>
      </w:hyperlink>
      <w:r w:rsidRPr="006E0EDC">
        <w:rPr>
          <w:rFonts w:ascii="Times New Roman" w:eastAsia="Times New Roman" w:hAnsi="Times New Roman" w:cs="Times New Roman"/>
          <w:iCs/>
          <w:lang w:eastAsia="ru-RU"/>
        </w:rPr>
        <w:t xml:space="preserve"> Постановления Пленума Верховного Суда Российской Федерации от 17 марта 2004 года N 2 "О применении судами Российской Федерации Трудового кодекса Российской Федерации", исходил из того, что прекращение трудового договора с работником за один день до издания приказа о начислении премии за предшествующий год, полностью отработанный истцом и достигшей показателей премирования, при отсутствии других оснований для не начисления истцу премии, не может являться основанием для лишения Е. права на получение годовой премии, пришел к выводу об обоснованности исковых требований истца о взыскании с ответчика премии по итогам работы за 2019 год в размере 69 844 руб. 69 коп. с удержанием при выплате налога на доходы физических лиц, компенсации за задержку выплаты годовой премии за период с 9 апреля 2020 года по 11 мая 2020 года в размере 887 руб. 02 руб., компенсации морального вреда в размере 3 000 руб.</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rPr>
          <w:rFonts w:ascii="Times New Roman" w:eastAsia="Times New Roman" w:hAnsi="Times New Roman" w:cs="Times New Roman"/>
          <w:b/>
          <w:bCs/>
          <w:i/>
          <w:lang w:eastAsia="ru-RU"/>
        </w:rPr>
      </w:pPr>
      <w:hyperlink r:id="rId305"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Апелляционное определение Московского городского суда от 14.05.2015 по делу N 33-14593/15</w:t>
        </w:r>
      </w:hyperlink>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В апреле 2014 года истец узнал о том, что премия по итогам работы за *** год всем без исключения работникам была выплачена в *** года.</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Пунктом 6.2. Трудового договора также предусмотрено, что работодатель может выплачивать работнику годовую премию по итогам деятельности... при условии достижения установленных значений ключевых показателей эффективности, утвержденных Советом директоров общества за отчетный год для общества и работника.</w:t>
      </w:r>
    </w:p>
    <w:p w:rsidR="006E0EDC" w:rsidRPr="006E0EDC" w:rsidRDefault="006E0EDC" w:rsidP="006E0EDC">
      <w:pPr>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lang w:eastAsia="ru-RU"/>
        </w:rPr>
        <w:t>Суд, разрешая спор и отказывая П. в иске, также правомерно исходил из того, что премиальные выплаты носят стимулирующих характер и не являются гарантированной частью заработной платы истца, что следует из условий заключенного с ним трудового договора и Временного положения о премировании работников… действовавшего на период выплаты премий работникам… Суд учел, что названным Положением предусмотрена выплата премий только действующим работникам, к числу которых истец на момент принятия решения о выплате премии не относился, поэтому обоснованно отказал в иске и по данному основанию. Доказательств дискриминации в отношении истца со стороны работодателя в материалах дела не имеется…</w:t>
      </w:r>
    </w:p>
    <w:p w:rsidR="006E0EDC" w:rsidRPr="006E0EDC" w:rsidRDefault="006E0EDC" w:rsidP="006E0EDC">
      <w:pPr>
        <w:spacing w:after="0" w:line="240" w:lineRule="auto"/>
        <w:jc w:val="both"/>
        <w:rPr>
          <w:rFonts w:ascii="Times New Roman" w:eastAsia="Times New Roman" w:hAnsi="Times New Roman" w:cs="Times New Roman"/>
          <w:lang w:eastAsia="ru-RU"/>
        </w:rPr>
      </w:pPr>
    </w:p>
    <w:p w:rsidR="006E0EDC" w:rsidRPr="006E0EDC" w:rsidRDefault="00956710" w:rsidP="006E0EDC">
      <w:pPr>
        <w:spacing w:after="0" w:line="240" w:lineRule="auto"/>
        <w:rPr>
          <w:rFonts w:ascii="Times New Roman" w:eastAsia="Times New Roman" w:hAnsi="Times New Roman" w:cs="Times New Roman"/>
          <w:b/>
          <w:bCs/>
          <w:lang w:eastAsia="ru-RU"/>
        </w:rPr>
      </w:pPr>
      <w:hyperlink r:id="rId306"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Письмо Минтруда России от 14.03.2018 N 14-1/ООГ-1874</w:t>
        </w:r>
      </w:hyperlink>
    </w:p>
    <w:p w:rsidR="006E0EDC" w:rsidRPr="006E0EDC" w:rsidRDefault="006E0EDC" w:rsidP="006E0EDC">
      <w:pPr>
        <w:spacing w:after="0" w:line="240" w:lineRule="auto"/>
        <w:jc w:val="both"/>
        <w:rPr>
          <w:rFonts w:ascii="Times New Roman" w:eastAsia="Times New Roman" w:hAnsi="Times New Roman" w:cs="Times New Roman"/>
          <w:iCs/>
          <w:lang w:eastAsia="ru-RU"/>
        </w:rPr>
      </w:pPr>
      <w:r w:rsidRPr="006E0EDC">
        <w:rPr>
          <w:rFonts w:ascii="Times New Roman" w:eastAsia="Times New Roman" w:hAnsi="Times New Roman" w:cs="Times New Roman"/>
          <w:iCs/>
          <w:lang w:eastAsia="ru-RU"/>
        </w:rPr>
        <w:t>В случае если приказ о премировании работников предприятия был издан после увольнения данного работника, то оснований для включения его в приказ не имеется, так как на момент издания приказа он не состоит с организацией в трудовых отношениях.</w:t>
      </w:r>
    </w:p>
    <w:p w:rsidR="006E0EDC" w:rsidRPr="006E0EDC" w:rsidRDefault="006E0EDC" w:rsidP="006E0EDC">
      <w:pPr>
        <w:spacing w:after="0" w:line="240" w:lineRule="auto"/>
        <w:rPr>
          <w:rFonts w:ascii="Times New Roman" w:eastAsia="Times New Roman" w:hAnsi="Times New Roman" w:cs="Times New Roman"/>
          <w:lang w:eastAsia="ru-RU"/>
        </w:rPr>
      </w:pPr>
    </w:p>
    <w:p w:rsidR="006E0EDC" w:rsidRPr="006E0EDC" w:rsidRDefault="00956710" w:rsidP="006E0EDC">
      <w:pPr>
        <w:spacing w:after="0" w:line="240" w:lineRule="auto"/>
        <w:rPr>
          <w:rFonts w:ascii="Times New Roman" w:eastAsia="Times New Roman" w:hAnsi="Times New Roman" w:cs="Times New Roman"/>
          <w:b/>
          <w:bCs/>
          <w:lang w:eastAsia="ru-RU"/>
        </w:rPr>
      </w:pPr>
      <w:hyperlink r:id="rId307" w:tooltip="Ссылка на КонсультантПлюс" w:history="1">
        <w:r w:rsidR="006E0EDC" w:rsidRPr="006E0EDC">
          <w:rPr>
            <w:rFonts w:ascii="Times New Roman" w:eastAsia="Times New Roman" w:hAnsi="Times New Roman" w:cs="Times New Roman"/>
            <w:b/>
            <w:bCs/>
            <w:i/>
            <w:iCs/>
            <w:color w:val="0000FF"/>
            <w:u w:val="single"/>
            <w:lang w:eastAsia="ru-RU"/>
          </w:rPr>
          <w:t>Письмо Роструда от 21.05.2021 N ПГ/13009-6-1</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r w:rsidRPr="006E0EDC">
        <w:rPr>
          <w:rFonts w:ascii="Times New Roman" w:eastAsia="Times New Roman" w:hAnsi="Times New Roman" w:cs="Times New Roman"/>
          <w:iCs/>
          <w:lang w:eastAsia="ru-RU"/>
        </w:rPr>
        <w:t>В случае если приказ о премировании работников предприятия был издан после увольнения данного работника, то оснований для включения его в приказ не имеется, так как на момент издания приказа он не состоит с организацией в трудовых отношениях.</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val="x-none" w:eastAsia="x-none"/>
        </w:rPr>
      </w:pPr>
      <w:r w:rsidRPr="006E0EDC">
        <w:rPr>
          <w:rFonts w:ascii="Times New Roman" w:eastAsia="Times New Roman" w:hAnsi="Times New Roman" w:cs="Times New Roman"/>
          <w:b/>
          <w:bCs/>
          <w:sz w:val="26"/>
          <w:szCs w:val="26"/>
          <w:lang w:val="x-none" w:eastAsia="x-none"/>
        </w:rPr>
        <w:t>Схемы</w:t>
      </w:r>
    </w:p>
    <w:p w:rsidR="006E0EDC" w:rsidRPr="006E0EDC" w:rsidRDefault="006E0EDC" w:rsidP="006E0EDC">
      <w:pPr>
        <w:spacing w:after="0" w:line="240" w:lineRule="auto"/>
        <w:jc w:val="right"/>
        <w:rPr>
          <w:rFonts w:ascii="Times New Roman" w:eastAsia="Times New Roman" w:hAnsi="Times New Roman" w:cs="Times New Roman"/>
          <w:sz w:val="24"/>
          <w:szCs w:val="24"/>
          <w:lang w:eastAsia="ru-RU"/>
        </w:rPr>
      </w:pPr>
      <w:r w:rsidRPr="006E0EDC">
        <w:rPr>
          <w:rFonts w:ascii="Times New Roman" w:eastAsia="Times New Roman" w:hAnsi="Times New Roman" w:cs="Times New Roman"/>
          <w:sz w:val="24"/>
          <w:szCs w:val="24"/>
          <w:highlight w:val="green"/>
          <w:lang w:eastAsia="ru-RU"/>
        </w:rPr>
        <w:t>С х е м а  1</w:t>
      </w:r>
    </w:p>
    <w:p w:rsidR="006E0EDC" w:rsidRPr="006E0EDC" w:rsidRDefault="006E0EDC" w:rsidP="006E0ED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g">
            <w:drawing>
              <wp:anchor distT="0" distB="0" distL="114300" distR="114300" simplePos="0" relativeHeight="251678720" behindDoc="0" locked="0" layoutInCell="1" allowOverlap="1">
                <wp:simplePos x="0" y="0"/>
                <wp:positionH relativeFrom="column">
                  <wp:posOffset>457200</wp:posOffset>
                </wp:positionH>
                <wp:positionV relativeFrom="paragraph">
                  <wp:posOffset>67310</wp:posOffset>
                </wp:positionV>
                <wp:extent cx="5372100" cy="1714500"/>
                <wp:effectExtent l="5715" t="2540" r="22860" b="0"/>
                <wp:wrapSquare wrapText="bothSides"/>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1714500"/>
                          <a:chOff x="2421" y="5454"/>
                          <a:chExt cx="7380" cy="1800"/>
                        </a:xfrm>
                      </wpg:grpSpPr>
                      <wps:wsp>
                        <wps:cNvPr id="53" name="Line 33"/>
                        <wps:cNvCnPr/>
                        <wps:spPr bwMode="auto">
                          <a:xfrm>
                            <a:off x="2421" y="6354"/>
                            <a:ext cx="73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34"/>
                        <wps:cNvCnPr/>
                        <wps:spPr bwMode="auto">
                          <a:xfrm>
                            <a:off x="6201" y="61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35"/>
                        <wps:cNvSpPr txBox="1">
                          <a:spLocks noChangeArrowheads="1"/>
                        </wps:cNvSpPr>
                        <wps:spPr bwMode="auto">
                          <a:xfrm>
                            <a:off x="7821" y="635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EDC" w:rsidRDefault="006E0EDC" w:rsidP="006E0EDC">
                              <w:r>
                                <w:t>+</w:t>
                              </w:r>
                            </w:p>
                          </w:txbxContent>
                        </wps:txbx>
                        <wps:bodyPr rot="0" vert="horz" wrap="square" lIns="91440" tIns="45720" rIns="91440" bIns="45720" anchor="t" anchorCtr="0" upright="1">
                          <a:noAutofit/>
                        </wps:bodyPr>
                      </wps:wsp>
                      <wps:wsp>
                        <wps:cNvPr id="56" name="Text Box 36"/>
                        <wps:cNvSpPr txBox="1">
                          <a:spLocks noChangeArrowheads="1"/>
                        </wps:cNvSpPr>
                        <wps:spPr bwMode="auto">
                          <a:xfrm>
                            <a:off x="3861" y="635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EDC" w:rsidRDefault="006E0EDC" w:rsidP="006E0EDC">
                              <w:r>
                                <w:t>—</w:t>
                              </w:r>
                            </w:p>
                          </w:txbxContent>
                        </wps:txbx>
                        <wps:bodyPr rot="0" vert="horz" wrap="square" lIns="91440" tIns="45720" rIns="91440" bIns="45720" anchor="t" anchorCtr="0" upright="1">
                          <a:noAutofit/>
                        </wps:bodyPr>
                      </wps:wsp>
                      <wps:wsp>
                        <wps:cNvPr id="57" name="Text Box 37"/>
                        <wps:cNvSpPr txBox="1">
                          <a:spLocks noChangeArrowheads="1"/>
                        </wps:cNvSpPr>
                        <wps:spPr bwMode="auto">
                          <a:xfrm>
                            <a:off x="6381" y="5454"/>
                            <a:ext cx="324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EDC" w:rsidRPr="000A46FD" w:rsidRDefault="006E0EDC" w:rsidP="006E0EDC">
                              <w:pPr>
                                <w:jc w:val="center"/>
                                <w:rPr>
                                  <w:b/>
                                  <w:color w:val="339966"/>
                                </w:rPr>
                              </w:pPr>
                              <w:r w:rsidRPr="000A46FD">
                                <w:rPr>
                                  <w:b/>
                                  <w:color w:val="339966"/>
                                </w:rPr>
                                <w:t>Позитивное поведение работника, которое положительно сказывается на деятельности организации.</w:t>
                              </w:r>
                            </w:p>
                            <w:p w:rsidR="006E0EDC" w:rsidRPr="000A46FD" w:rsidRDefault="006E0EDC" w:rsidP="006E0EDC">
                              <w:pPr>
                                <w:jc w:val="center"/>
                                <w:rPr>
                                  <w:b/>
                                  <w:color w:val="339966"/>
                                </w:rPr>
                              </w:pPr>
                              <w:r w:rsidRPr="000A46FD">
                                <w:rPr>
                                  <w:b/>
                                  <w:color w:val="339966"/>
                                </w:rPr>
                                <w:t>Метод воздействия - поощрение</w:t>
                              </w:r>
                            </w:p>
                          </w:txbxContent>
                        </wps:txbx>
                        <wps:bodyPr rot="0" vert="horz" wrap="square" lIns="91440" tIns="45720" rIns="91440" bIns="45720" anchor="t" anchorCtr="0" upright="1">
                          <a:noAutofit/>
                        </wps:bodyPr>
                      </wps:wsp>
                      <wps:wsp>
                        <wps:cNvPr id="58" name="Text Box 38"/>
                        <wps:cNvSpPr txBox="1">
                          <a:spLocks noChangeArrowheads="1"/>
                        </wps:cNvSpPr>
                        <wps:spPr bwMode="auto">
                          <a:xfrm>
                            <a:off x="4941" y="6534"/>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EDC" w:rsidRPr="000A46FD" w:rsidRDefault="006E0EDC" w:rsidP="006E0EDC">
                              <w:pPr>
                                <w:jc w:val="center"/>
                                <w:rPr>
                                  <w:b/>
                                  <w:color w:val="FF9900"/>
                                </w:rPr>
                              </w:pPr>
                              <w:r w:rsidRPr="000A46FD">
                                <w:rPr>
                                  <w:b/>
                                  <w:color w:val="FF9900"/>
                                </w:rPr>
                                <w:t>Добросовестное исполнение работником своих трудовых обязанностей</w:t>
                              </w:r>
                            </w:p>
                          </w:txbxContent>
                        </wps:txbx>
                        <wps:bodyPr rot="0" vert="horz" wrap="square" lIns="91440" tIns="45720" rIns="91440" bIns="45720" anchor="t" anchorCtr="0" upright="1">
                          <a:noAutofit/>
                        </wps:bodyPr>
                      </wps:wsp>
                      <wps:wsp>
                        <wps:cNvPr id="59" name="Text Box 39"/>
                        <wps:cNvSpPr txBox="1">
                          <a:spLocks noChangeArrowheads="1"/>
                        </wps:cNvSpPr>
                        <wps:spPr bwMode="auto">
                          <a:xfrm>
                            <a:off x="6021" y="5814"/>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EDC" w:rsidRDefault="006E0EDC" w:rsidP="006E0EDC">
                              <w:r>
                                <w:t>0</w:t>
                              </w:r>
                            </w:p>
                          </w:txbxContent>
                        </wps:txbx>
                        <wps:bodyPr rot="0" vert="horz" wrap="square" lIns="91440" tIns="45720" rIns="91440" bIns="45720" anchor="t" anchorCtr="0" upright="1">
                          <a:noAutofit/>
                        </wps:bodyPr>
                      </wps:wsp>
                      <wps:wsp>
                        <wps:cNvPr id="60" name="Text Box 40"/>
                        <wps:cNvSpPr txBox="1">
                          <a:spLocks noChangeArrowheads="1"/>
                        </wps:cNvSpPr>
                        <wps:spPr bwMode="auto">
                          <a:xfrm>
                            <a:off x="2421" y="5454"/>
                            <a:ext cx="342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EDC" w:rsidRPr="000A46FD" w:rsidRDefault="006E0EDC" w:rsidP="006E0EDC">
                              <w:pPr>
                                <w:jc w:val="center"/>
                                <w:rPr>
                                  <w:b/>
                                  <w:color w:val="FF0000"/>
                                </w:rPr>
                              </w:pPr>
                              <w:r w:rsidRPr="000A46FD">
                                <w:rPr>
                                  <w:b/>
                                  <w:color w:val="FF0000"/>
                                </w:rPr>
                                <w:t>Негативное поведение работника, которое отрицательно сказывается на деятельности организации. Метод воздействия – дисциплинарные взыскания</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2" o:spid="_x0000_s1042" style="position:absolute;left:0;text-align:left;margin-left:36pt;margin-top:5.3pt;width:423pt;height:135pt;z-index:251678720" coordorigin="2421,5454" coordsize="738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">
                <v:line id="Line 33" o:spid="_x0000_s1043" style="position:absolute;visibility:visible;mso-wrap-style:square" from="2421,6354" to="980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34" o:spid="_x0000_s1044" style="position:absolute;visibility:visible;mso-wrap-style:square" from="6201,6174" to="6201,6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shapetype id="_x0000_t202" coordsize="21600,21600" o:spt="202" path="m,l,21600r21600,l21600,xe">
                  <v:stroke joinstyle="miter"/>
                  <v:path gradientshapeok="t" o:connecttype="rect"/>
                </v:shapetype>
                <v:shape id="Text Box 35" o:spid="_x0000_s1045" type="#_x0000_t202" style="position:absolute;left:7821;top:63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6E0EDC" w:rsidRDefault="006E0EDC" w:rsidP="006E0EDC">
                        <w:r>
                          <w:t>+</w:t>
                        </w:r>
                      </w:p>
                    </w:txbxContent>
                  </v:textbox>
                </v:shape>
                <v:shape id="Text Box 36" o:spid="_x0000_s1046" type="#_x0000_t202" style="position:absolute;left:3861;top:635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6E0EDC" w:rsidRDefault="006E0EDC" w:rsidP="006E0EDC">
                        <w:r>
                          <w:t>—</w:t>
                        </w:r>
                      </w:p>
                    </w:txbxContent>
                  </v:textbox>
                </v:shape>
                <v:shape id="Text Box 37" o:spid="_x0000_s1047" type="#_x0000_t202" style="position:absolute;left:6381;top:5454;width:32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6E0EDC" w:rsidRPr="000A46FD" w:rsidRDefault="006E0EDC" w:rsidP="006E0EDC">
                        <w:pPr>
                          <w:jc w:val="center"/>
                          <w:rPr>
                            <w:b/>
                            <w:color w:val="339966"/>
                          </w:rPr>
                        </w:pPr>
                        <w:r w:rsidRPr="000A46FD">
                          <w:rPr>
                            <w:b/>
                            <w:color w:val="339966"/>
                          </w:rPr>
                          <w:t>Позитивное поведение работн</w:t>
                        </w:r>
                        <w:r w:rsidRPr="000A46FD">
                          <w:rPr>
                            <w:b/>
                            <w:color w:val="339966"/>
                          </w:rPr>
                          <w:t>и</w:t>
                        </w:r>
                        <w:r w:rsidRPr="000A46FD">
                          <w:rPr>
                            <w:b/>
                            <w:color w:val="339966"/>
                          </w:rPr>
                          <w:t>ка, которое положительно сказывается на деятельности орг</w:t>
                        </w:r>
                        <w:r w:rsidRPr="000A46FD">
                          <w:rPr>
                            <w:b/>
                            <w:color w:val="339966"/>
                          </w:rPr>
                          <w:t>а</w:t>
                        </w:r>
                        <w:r w:rsidRPr="000A46FD">
                          <w:rPr>
                            <w:b/>
                            <w:color w:val="339966"/>
                          </w:rPr>
                          <w:t>низации.</w:t>
                        </w:r>
                      </w:p>
                      <w:p w:rsidR="006E0EDC" w:rsidRPr="000A46FD" w:rsidRDefault="006E0EDC" w:rsidP="006E0EDC">
                        <w:pPr>
                          <w:jc w:val="center"/>
                          <w:rPr>
                            <w:b/>
                            <w:color w:val="339966"/>
                          </w:rPr>
                        </w:pPr>
                        <w:r w:rsidRPr="000A46FD">
                          <w:rPr>
                            <w:b/>
                            <w:color w:val="339966"/>
                          </w:rPr>
                          <w:t>Метод воздействия - поощрение</w:t>
                        </w:r>
                      </w:p>
                    </w:txbxContent>
                  </v:textbox>
                </v:shape>
                <v:shape id="Text Box 38" o:spid="_x0000_s1048" type="#_x0000_t202" style="position:absolute;left:4941;top:653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6E0EDC" w:rsidRPr="000A46FD" w:rsidRDefault="006E0EDC" w:rsidP="006E0EDC">
                        <w:pPr>
                          <w:jc w:val="center"/>
                          <w:rPr>
                            <w:b/>
                            <w:color w:val="FF9900"/>
                          </w:rPr>
                        </w:pPr>
                        <w:r w:rsidRPr="000A46FD">
                          <w:rPr>
                            <w:b/>
                            <w:color w:val="FF9900"/>
                          </w:rPr>
                          <w:t>Добросовестное испо</w:t>
                        </w:r>
                        <w:r w:rsidRPr="000A46FD">
                          <w:rPr>
                            <w:b/>
                            <w:color w:val="FF9900"/>
                          </w:rPr>
                          <w:t>л</w:t>
                        </w:r>
                        <w:r w:rsidRPr="000A46FD">
                          <w:rPr>
                            <w:b/>
                            <w:color w:val="FF9900"/>
                          </w:rPr>
                          <w:t>нение работником своих трудовых обязанностей</w:t>
                        </w:r>
                      </w:p>
                    </w:txbxContent>
                  </v:textbox>
                </v:shape>
                <v:shape id="Text Box 39" o:spid="_x0000_s1049" type="#_x0000_t202" style="position:absolute;left:6021;top:5814;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6E0EDC" w:rsidRDefault="006E0EDC" w:rsidP="006E0EDC">
                        <w:r>
                          <w:t>0</w:t>
                        </w:r>
                      </w:p>
                    </w:txbxContent>
                  </v:textbox>
                </v:shape>
                <v:shape id="Text Box 40" o:spid="_x0000_s1050" type="#_x0000_t202" style="position:absolute;left:2421;top:5454;width:34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6E0EDC" w:rsidRPr="000A46FD" w:rsidRDefault="006E0EDC" w:rsidP="006E0EDC">
                        <w:pPr>
                          <w:jc w:val="center"/>
                          <w:rPr>
                            <w:b/>
                            <w:color w:val="FF0000"/>
                          </w:rPr>
                        </w:pPr>
                        <w:r w:rsidRPr="000A46FD">
                          <w:rPr>
                            <w:b/>
                            <w:color w:val="FF0000"/>
                          </w:rPr>
                          <w:t>Негативное поведение работника, которое отрицательно сказывае</w:t>
                        </w:r>
                        <w:r w:rsidRPr="000A46FD">
                          <w:rPr>
                            <w:b/>
                            <w:color w:val="FF0000"/>
                          </w:rPr>
                          <w:t>т</w:t>
                        </w:r>
                        <w:r w:rsidRPr="000A46FD">
                          <w:rPr>
                            <w:b/>
                            <w:color w:val="FF0000"/>
                          </w:rPr>
                          <w:t>ся на деятельности организации. Метод воздействия – дисциплина</w:t>
                        </w:r>
                        <w:r w:rsidRPr="000A46FD">
                          <w:rPr>
                            <w:b/>
                            <w:color w:val="FF0000"/>
                          </w:rPr>
                          <w:t>р</w:t>
                        </w:r>
                        <w:r w:rsidRPr="000A46FD">
                          <w:rPr>
                            <w:b/>
                            <w:color w:val="FF0000"/>
                          </w:rPr>
                          <w:t>ные взыскания</w:t>
                        </w:r>
                      </w:p>
                    </w:txbxContent>
                  </v:textbox>
                </v:shape>
                <w10:wrap type="square"/>
              </v:group>
            </w:pict>
          </mc:Fallback>
        </mc:AlternateContent>
      </w:r>
    </w:p>
    <w:p w:rsidR="006E0EDC" w:rsidRPr="006E0EDC" w:rsidRDefault="006E0EDC" w:rsidP="006E0EDC">
      <w:pPr>
        <w:spacing w:after="0" w:line="240" w:lineRule="auto"/>
        <w:ind w:firstLine="720"/>
        <w:jc w:val="both"/>
        <w:rPr>
          <w:rFonts w:ascii="Times New Roman" w:eastAsia="Times New Roman" w:hAnsi="Times New Roman" w:cs="Times New Roman"/>
          <w:sz w:val="24"/>
          <w:szCs w:val="24"/>
          <w:lang w:eastAsia="ru-RU"/>
        </w:rPr>
      </w:pPr>
    </w:p>
    <w:p w:rsidR="006E0EDC" w:rsidRPr="006E0EDC" w:rsidRDefault="006E0EDC" w:rsidP="006E0EDC">
      <w:pPr>
        <w:spacing w:after="0" w:line="240" w:lineRule="auto"/>
        <w:ind w:firstLine="720"/>
        <w:jc w:val="both"/>
        <w:rPr>
          <w:rFonts w:ascii="Times New Roman" w:eastAsia="Times New Roman" w:hAnsi="Times New Roman" w:cs="Times New Roman"/>
          <w:sz w:val="24"/>
          <w:szCs w:val="24"/>
          <w:lang w:eastAsia="ru-RU"/>
        </w:rPr>
      </w:pPr>
    </w:p>
    <w:p w:rsidR="006E0EDC" w:rsidRPr="006E0EDC" w:rsidRDefault="006E0EDC" w:rsidP="006E0EDC">
      <w:pPr>
        <w:spacing w:after="0" w:line="240" w:lineRule="auto"/>
        <w:ind w:firstLine="720"/>
        <w:jc w:val="both"/>
        <w:rPr>
          <w:rFonts w:ascii="Times New Roman" w:eastAsia="Times New Roman" w:hAnsi="Times New Roman" w:cs="Times New Roman"/>
          <w:sz w:val="24"/>
          <w:szCs w:val="24"/>
          <w:lang w:eastAsia="ru-RU"/>
        </w:rPr>
      </w:pPr>
    </w:p>
    <w:p w:rsidR="006E0EDC" w:rsidRPr="006E0EDC" w:rsidRDefault="006E0EDC" w:rsidP="006E0EDC">
      <w:pPr>
        <w:spacing w:after="0" w:line="240" w:lineRule="auto"/>
        <w:ind w:firstLine="720"/>
        <w:jc w:val="both"/>
        <w:rPr>
          <w:rFonts w:ascii="Times New Roman" w:eastAsia="Times New Roman" w:hAnsi="Times New Roman" w:cs="Times New Roman"/>
          <w:sz w:val="24"/>
          <w:szCs w:val="24"/>
          <w:lang w:eastAsia="ru-RU"/>
        </w:rPr>
      </w:pPr>
    </w:p>
    <w:p w:rsidR="006E0EDC" w:rsidRPr="006E0EDC" w:rsidRDefault="006E0EDC" w:rsidP="006E0EDC">
      <w:pPr>
        <w:spacing w:after="0" w:line="240" w:lineRule="auto"/>
        <w:rPr>
          <w:rFonts w:ascii="Times New Roman" w:eastAsia="Times New Roman" w:hAnsi="Times New Roman" w:cs="Times New Roman"/>
          <w:sz w:val="24"/>
          <w:szCs w:val="24"/>
          <w:lang w:eastAsia="ru-RU"/>
        </w:rPr>
      </w:pPr>
    </w:p>
    <w:p w:rsidR="006E0EDC" w:rsidRPr="006E0EDC" w:rsidRDefault="006E0EDC" w:rsidP="006E0EDC">
      <w:pPr>
        <w:spacing w:after="0" w:line="240" w:lineRule="auto"/>
        <w:rPr>
          <w:rFonts w:ascii="Times New Roman" w:eastAsia="Times New Roman" w:hAnsi="Times New Roman" w:cs="Times New Roman"/>
          <w:sz w:val="24"/>
          <w:szCs w:val="24"/>
          <w:lang w:eastAsia="ru-RU"/>
        </w:rPr>
      </w:pPr>
    </w:p>
    <w:p w:rsidR="006E0EDC" w:rsidRPr="006E0EDC" w:rsidRDefault="006E0EDC" w:rsidP="006E0EDC">
      <w:pPr>
        <w:spacing w:after="0" w:line="240" w:lineRule="auto"/>
        <w:rPr>
          <w:rFonts w:ascii="Times New Roman" w:eastAsia="Times New Roman" w:hAnsi="Times New Roman" w:cs="Times New Roman"/>
          <w:sz w:val="24"/>
          <w:szCs w:val="24"/>
          <w:lang w:eastAsia="ru-RU"/>
        </w:rPr>
      </w:pPr>
    </w:p>
    <w:p w:rsidR="006E0EDC" w:rsidRPr="006E0EDC" w:rsidRDefault="006E0EDC" w:rsidP="006E0EDC">
      <w:pPr>
        <w:spacing w:after="0" w:line="240" w:lineRule="auto"/>
        <w:rPr>
          <w:rFonts w:ascii="Times New Roman" w:eastAsia="Times New Roman" w:hAnsi="Times New Roman" w:cs="Times New Roman"/>
          <w:sz w:val="24"/>
          <w:szCs w:val="24"/>
          <w:lang w:eastAsia="ru-RU"/>
        </w:rPr>
      </w:pPr>
    </w:p>
    <w:p w:rsidR="006E0EDC" w:rsidRPr="006E0EDC" w:rsidRDefault="006E0EDC" w:rsidP="006E0EDC">
      <w:pPr>
        <w:spacing w:after="0" w:line="240" w:lineRule="auto"/>
        <w:rPr>
          <w:rFonts w:ascii="Times New Roman" w:eastAsia="Times New Roman" w:hAnsi="Times New Roman" w:cs="Times New Roman"/>
          <w:sz w:val="24"/>
          <w:szCs w:val="24"/>
          <w:lang w:eastAsia="ru-RU"/>
        </w:rPr>
      </w:pP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keepNext/>
        <w:tabs>
          <w:tab w:val="left" w:pos="7200"/>
        </w:tabs>
        <w:autoSpaceDE w:val="0"/>
        <w:autoSpaceDN w:val="0"/>
        <w:adjustRightInd w:val="0"/>
        <w:spacing w:before="240" w:after="60" w:line="240" w:lineRule="auto"/>
        <w:ind w:left="720"/>
        <w:outlineLvl w:val="2"/>
        <w:rPr>
          <w:rFonts w:ascii="Times New Roman" w:eastAsia="Times New Roman" w:hAnsi="Times New Roman" w:cs="Times New Roman"/>
          <w:b/>
          <w:bCs/>
          <w:sz w:val="26"/>
          <w:szCs w:val="26"/>
          <w:lang w:val="x-none" w:eastAsia="x-none"/>
        </w:rPr>
      </w:pPr>
      <w:r>
        <w:rPr>
          <w:rFonts w:ascii="Times New Roman" w:eastAsia="Times New Roman" w:hAnsi="Times New Roman" w:cs="Times New Roman"/>
          <w:b/>
          <w:bCs/>
          <w:noProof/>
          <w:sz w:val="26"/>
          <w:szCs w:val="26"/>
          <w:lang w:eastAsia="ru-RU"/>
        </w:rPr>
        <w:drawing>
          <wp:anchor distT="0" distB="0" distL="114300" distR="114300" simplePos="0" relativeHeight="251679744" behindDoc="0" locked="0" layoutInCell="1" allowOverlap="1">
            <wp:simplePos x="0" y="0"/>
            <wp:positionH relativeFrom="column">
              <wp:posOffset>0</wp:posOffset>
            </wp:positionH>
            <wp:positionV relativeFrom="paragraph">
              <wp:posOffset>99695</wp:posOffset>
            </wp:positionV>
            <wp:extent cx="280670" cy="287655"/>
            <wp:effectExtent l="0" t="0" r="5080" b="0"/>
            <wp:wrapNone/>
            <wp:docPr id="51" name="Рисунок 51" descr="picto_desk_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picto_desk_kp"/>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0EDC">
        <w:rPr>
          <w:rFonts w:ascii="Times New Roman" w:eastAsia="Times New Roman" w:hAnsi="Times New Roman" w:cs="Times New Roman"/>
          <w:b/>
          <w:bCs/>
          <w:sz w:val="26"/>
          <w:szCs w:val="26"/>
          <w:lang w:val="x-none" w:eastAsia="x-none"/>
        </w:rPr>
        <w:t xml:space="preserve">Полезная информация в </w:t>
      </w:r>
      <w:smartTag w:uri="urn:schemas-microsoft-com:office:smarttags" w:element="PersonName">
        <w:r w:rsidRPr="006E0EDC">
          <w:rPr>
            <w:rFonts w:ascii="Times New Roman" w:eastAsia="Times New Roman" w:hAnsi="Times New Roman" w:cs="Times New Roman"/>
            <w:b/>
            <w:bCs/>
            <w:sz w:val="26"/>
            <w:szCs w:val="26"/>
            <w:lang w:val="x-none" w:eastAsia="x-none"/>
          </w:rPr>
          <w:t>Консультант</w:t>
        </w:r>
      </w:smartTag>
      <w:r w:rsidRPr="006E0EDC">
        <w:rPr>
          <w:rFonts w:ascii="Times New Roman" w:eastAsia="Times New Roman" w:hAnsi="Times New Roman" w:cs="Times New Roman"/>
          <w:b/>
          <w:bCs/>
          <w:sz w:val="26"/>
          <w:szCs w:val="26"/>
          <w:lang w:val="x-none" w:eastAsia="x-none"/>
        </w:rPr>
        <w:t>Плюс</w:t>
      </w:r>
    </w:p>
    <w:p w:rsidR="006E0EDC" w:rsidRPr="006E0EDC" w:rsidRDefault="006E0EDC" w:rsidP="006E0EDC">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6E0EDC" w:rsidRPr="006E0EDC" w:rsidTr="00994870">
        <w:trPr>
          <w:trHeight w:val="559"/>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Самостоятельно внести юридически корректную формулировку о премировании в Трудовой договор можно с помощью простого и удобного инструмента КонсультантПлюс – Конструктора договоров.</w:t>
            </w:r>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p>
        </w:tc>
      </w:tr>
      <w:tr w:rsidR="006E0EDC" w:rsidRPr="006E0EDC" w:rsidTr="00994870">
        <w:trPr>
          <w:trHeight w:val="80"/>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Как найти</w:t>
            </w:r>
          </w:p>
        </w:tc>
        <w:tc>
          <w:tcPr>
            <w:tcW w:w="8624" w:type="dxa"/>
          </w:tcPr>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перейти в </w:t>
            </w:r>
            <w:r>
              <w:rPr>
                <w:rFonts w:ascii="Times New Roman" w:eastAsia="Times New Roman" w:hAnsi="Times New Roman" w:cs="Times New Roman"/>
                <w:i/>
                <w:noProof/>
                <w:lang w:eastAsia="ru-RU"/>
              </w:rPr>
              <w:drawing>
                <wp:inline distT="0" distB="0" distL="0" distR="0">
                  <wp:extent cx="1851660" cy="251460"/>
                  <wp:effectExtent l="19050" t="19050" r="15240" b="1524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1851660" cy="251460"/>
                          </a:xfrm>
                          <a:prstGeom prst="rect">
                            <a:avLst/>
                          </a:prstGeom>
                          <a:noFill/>
                          <a:ln w="6350" cmpd="sng">
                            <a:solidFill>
                              <a:srgbClr val="000000"/>
                            </a:solidFill>
                            <a:miter lim="800000"/>
                            <a:headEnd/>
                            <a:tailEnd/>
                          </a:ln>
                          <a:effectLst/>
                        </pic:spPr>
                      </pic:pic>
                    </a:graphicData>
                  </a:graphic>
                </wp:inline>
              </w:drawing>
            </w:r>
            <w:r w:rsidRPr="006E0EDC">
              <w:rPr>
                <w:rFonts w:ascii="Times New Roman" w:eastAsia="Times New Roman" w:hAnsi="Times New Roman" w:cs="Times New Roman"/>
                <w:i/>
                <w:lang w:eastAsia="ru-RU"/>
              </w:rPr>
              <w:t xml:space="preserve"> (для работы с Конструктором договоров нужен доступ в Интернет)</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выбрать Трудовой договор и нажать кнопку </w:t>
            </w:r>
            <w:r>
              <w:rPr>
                <w:rFonts w:ascii="Times New Roman" w:eastAsia="Times New Roman" w:hAnsi="Times New Roman" w:cs="Times New Roman"/>
                <w:i/>
                <w:noProof/>
                <w:lang w:eastAsia="ru-RU"/>
              </w:rPr>
              <w:drawing>
                <wp:inline distT="0" distB="0" distL="0" distR="0">
                  <wp:extent cx="1188720" cy="297180"/>
                  <wp:effectExtent l="0" t="0" r="0" b="7620"/>
                  <wp:docPr id="48" name="Рисунок 48"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Безымянный"/>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1188720" cy="297180"/>
                          </a:xfrm>
                          <a:prstGeom prst="rect">
                            <a:avLst/>
                          </a:prstGeom>
                          <a:noFill/>
                          <a:ln>
                            <a:noFill/>
                          </a:ln>
                        </pic:spPr>
                      </pic:pic>
                    </a:graphicData>
                  </a:graphic>
                </wp:inline>
              </w:drawing>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в левой части окна выбрать раздел «Оплата труда»</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изучить важную информацию в условиях</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выбрать в левой части подраздел «Стимулирующие выплаты»</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поставить галочку на условии «Предусмотреть стимулирующие выплаты»</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изучить предупреждение и обратить внимание на то, как изменился фрагмент текста трудового договора</w:t>
            </w:r>
          </w:p>
          <w:p w:rsidR="006E0EDC" w:rsidRPr="006E0EDC" w:rsidRDefault="006E0EDC" w:rsidP="006E0EDC">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текст всего договора можно посмотреть, сохранить в файл или экспортировать в Word</w:t>
            </w:r>
          </w:p>
        </w:tc>
      </w:tr>
    </w:tbl>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lang w:eastAsia="ru-RU"/>
        </w:rPr>
      </w:pPr>
    </w:p>
    <w:p w:rsidR="006E0EDC" w:rsidRPr="006E0EDC" w:rsidRDefault="006E0EDC" w:rsidP="006E0EDC">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6E0EDC" w:rsidRPr="006E0EDC" w:rsidTr="00994870">
        <w:trPr>
          <w:trHeight w:val="559"/>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Правильно оформить </w:t>
            </w:r>
            <w:r w:rsidRPr="006E0EDC">
              <w:rPr>
                <w:rFonts w:ascii="Times New Roman" w:eastAsia="Times New Roman" w:hAnsi="Times New Roman" w:cs="Times New Roman"/>
                <w:i/>
                <w:caps/>
                <w:lang w:eastAsia="ru-RU"/>
              </w:rPr>
              <w:t>лишение премии</w:t>
            </w:r>
            <w:r w:rsidRPr="006E0EDC">
              <w:rPr>
                <w:rFonts w:ascii="Times New Roman" w:eastAsia="Times New Roman" w:hAnsi="Times New Roman" w:cs="Times New Roman"/>
                <w:i/>
                <w:lang w:eastAsia="ru-RU"/>
              </w:rPr>
              <w:t xml:space="preserve"> поможет </w:t>
            </w:r>
            <w:hyperlink r:id="rId310" w:tooltip="Ссылка на КонсультантПлюс" w:history="1">
              <w:r w:rsidRPr="006E0EDC">
                <w:rPr>
                  <w:rFonts w:ascii="Times New Roman" w:eastAsia="Times New Roman" w:hAnsi="Times New Roman" w:cs="Times New Roman"/>
                  <w:i/>
                  <w:iCs/>
                  <w:color w:val="0000FF"/>
                  <w:u w:val="single"/>
                  <w:lang w:eastAsia="ru-RU"/>
                </w:rPr>
                <w:t xml:space="preserve">Готовое решение: Лишение премии (КонсультантПлюс, 2021) </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p>
        </w:tc>
      </w:tr>
      <w:tr w:rsidR="006E0EDC" w:rsidRPr="006E0EDC" w:rsidTr="00994870">
        <w:trPr>
          <w:trHeight w:val="80"/>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Как найти</w:t>
            </w:r>
          </w:p>
        </w:tc>
        <w:tc>
          <w:tcPr>
            <w:tcW w:w="8624" w:type="dxa"/>
          </w:tcPr>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перейти в Быстрый поиск и набрать – </w:t>
            </w:r>
            <w:r w:rsidRPr="006E0EDC">
              <w:rPr>
                <w:rFonts w:ascii="Times New Roman" w:eastAsia="Times New Roman" w:hAnsi="Times New Roman" w:cs="Times New Roman"/>
                <w:b/>
                <w:i/>
                <w:lang w:eastAsia="ru-RU"/>
              </w:rPr>
              <w:t>ОФОРМЛЕНИЕ ЛИШЕНИЯ ПРЕМИИ</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перейти в </w:t>
            </w:r>
            <w:hyperlink r:id="rId311" w:tooltip="Ссылка на КонсультантПлюс" w:history="1">
              <w:r w:rsidRPr="006E0EDC">
                <w:rPr>
                  <w:rFonts w:ascii="Times New Roman" w:eastAsia="Times New Roman" w:hAnsi="Times New Roman" w:cs="Times New Roman"/>
                  <w:i/>
                  <w:iCs/>
                  <w:color w:val="0000FF"/>
                  <w:u w:val="single"/>
                  <w:lang w:eastAsia="ru-RU"/>
                </w:rPr>
                <w:t xml:space="preserve">Готовое решение: Лишение премии (КонсультантПлюс, 2021) </w:t>
              </w:r>
            </w:hyperlink>
            <w:r w:rsidRPr="006E0EDC">
              <w:rPr>
                <w:rFonts w:ascii="Times New Roman" w:eastAsia="Times New Roman" w:hAnsi="Times New Roman" w:cs="Times New Roman"/>
                <w:i/>
                <w:lang w:eastAsia="ru-RU"/>
              </w:rPr>
              <w:t>(первый документ в списке)</w:t>
            </w:r>
          </w:p>
          <w:p w:rsidR="006E0EDC" w:rsidRPr="006E0EDC" w:rsidRDefault="006E0EDC" w:rsidP="006E0EDC">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в Готовом решении Вы найдете четкие инструкции по оформлению лишения премии, а также образец приказа о лишении премии</w:t>
            </w:r>
          </w:p>
        </w:tc>
      </w:tr>
    </w:tbl>
    <w:p w:rsidR="006E0EDC" w:rsidRPr="006E0EDC" w:rsidRDefault="006E0EDC" w:rsidP="006E0EDC">
      <w:pPr>
        <w:spacing w:after="0" w:line="240" w:lineRule="auto"/>
        <w:jc w:val="both"/>
        <w:rPr>
          <w:rFonts w:ascii="Times New Roman" w:eastAsia="Times New Roman" w:hAnsi="Times New Roman" w:cs="Times New Roman"/>
          <w:i/>
          <w:noProof/>
          <w:lang w:eastAsia="ru-RU"/>
        </w:rPr>
      </w:pPr>
    </w:p>
    <w:p w:rsidR="006E0EDC" w:rsidRPr="006E0EDC" w:rsidRDefault="006E0EDC" w:rsidP="006E0EDC">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6E0EDC" w:rsidRPr="006E0EDC" w:rsidTr="00994870">
        <w:trPr>
          <w:trHeight w:val="559"/>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Краткий порядок </w:t>
            </w:r>
            <w:r w:rsidRPr="006E0EDC">
              <w:rPr>
                <w:rFonts w:ascii="Times New Roman" w:eastAsia="Times New Roman" w:hAnsi="Times New Roman" w:cs="Times New Roman"/>
                <w:i/>
                <w:caps/>
                <w:lang w:eastAsia="ru-RU"/>
              </w:rPr>
              <w:t>оформления и учета премий</w:t>
            </w:r>
            <w:r w:rsidRPr="006E0EDC">
              <w:rPr>
                <w:rFonts w:ascii="Times New Roman" w:eastAsia="Times New Roman" w:hAnsi="Times New Roman" w:cs="Times New Roman"/>
                <w:i/>
                <w:lang w:eastAsia="ru-RU"/>
              </w:rPr>
              <w:t xml:space="preserve"> поможет найти </w:t>
            </w:r>
            <w:hyperlink r:id="rId312" w:tooltip="Ссылка на КонсультантПлюс" w:history="1">
              <w:r w:rsidRPr="006E0EDC">
                <w:rPr>
                  <w:rFonts w:ascii="Times New Roman" w:eastAsia="Times New Roman" w:hAnsi="Times New Roman" w:cs="Times New Roman"/>
                  <w:i/>
                  <w:iCs/>
                  <w:color w:val="0000FF"/>
                  <w:u w:val="single"/>
                  <w:lang w:eastAsia="ru-RU"/>
                </w:rPr>
                <w:t xml:space="preserve">Типовая ситуация: Премии работникам: как оформить и учесть (Издательство "Главная книга", 2021) </w:t>
              </w:r>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p>
        </w:tc>
      </w:tr>
      <w:tr w:rsidR="006E0EDC" w:rsidRPr="006E0EDC" w:rsidTr="00994870">
        <w:trPr>
          <w:trHeight w:val="80"/>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Как найти</w:t>
            </w:r>
          </w:p>
        </w:tc>
        <w:tc>
          <w:tcPr>
            <w:tcW w:w="8624" w:type="dxa"/>
          </w:tcPr>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перейти в Быстрый поиск и набрать - </w:t>
            </w:r>
            <w:r w:rsidRPr="006E0EDC">
              <w:rPr>
                <w:rFonts w:ascii="Times New Roman" w:eastAsia="Times New Roman" w:hAnsi="Times New Roman" w:cs="Times New Roman"/>
                <w:b/>
                <w:i/>
                <w:lang w:eastAsia="ru-RU"/>
              </w:rPr>
              <w:t>ОФОРМЛЕНИЕ ПРЕМИИ</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перейти в </w:t>
            </w:r>
            <w:hyperlink r:id="rId313" w:tooltip="Ссылка на КонсультантПлюс" w:history="1">
              <w:r w:rsidRPr="006E0EDC">
                <w:rPr>
                  <w:rFonts w:ascii="Times New Roman" w:eastAsia="Times New Roman" w:hAnsi="Times New Roman" w:cs="Times New Roman"/>
                  <w:i/>
                  <w:iCs/>
                  <w:color w:val="0000FF"/>
                  <w:u w:val="single"/>
                  <w:lang w:eastAsia="ru-RU"/>
                </w:rPr>
                <w:t xml:space="preserve">Типовую ситуацию: Премии работникам: как оформить и учесть (Издательство "Главная книга", 2021) </w:t>
              </w:r>
            </w:hyperlink>
            <w:r w:rsidRPr="006E0EDC">
              <w:rPr>
                <w:rFonts w:ascii="Times New Roman" w:eastAsia="Times New Roman" w:hAnsi="Times New Roman" w:cs="Times New Roman"/>
                <w:i/>
                <w:lang w:eastAsia="ru-RU"/>
              </w:rPr>
              <w:t>(второй документ в списке)</w:t>
            </w:r>
          </w:p>
          <w:p w:rsidR="006E0EDC" w:rsidRPr="006E0EDC" w:rsidRDefault="006E0EDC" w:rsidP="006E0EDC">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в Типовой ситуации Вы найдете краткие инструкции по учёту премий работникам, образцы Приказов о премировании, а также проводки по учету премий</w:t>
            </w:r>
          </w:p>
        </w:tc>
      </w:tr>
    </w:tbl>
    <w:p w:rsidR="006E0EDC" w:rsidRPr="006E0EDC" w:rsidRDefault="006E0EDC" w:rsidP="006E0EDC">
      <w:pPr>
        <w:spacing w:after="0" w:line="240" w:lineRule="auto"/>
        <w:jc w:val="both"/>
        <w:rPr>
          <w:rFonts w:ascii="Times New Roman" w:eastAsia="Times New Roman" w:hAnsi="Times New Roman" w:cs="Times New Roman"/>
          <w:i/>
          <w:noProof/>
          <w:lang w:eastAsia="ru-RU"/>
        </w:rPr>
      </w:pPr>
    </w:p>
    <w:p w:rsidR="006E0EDC" w:rsidRPr="006E0EDC" w:rsidRDefault="006E0EDC" w:rsidP="006E0EDC">
      <w:pPr>
        <w:spacing w:after="0" w:line="240" w:lineRule="auto"/>
        <w:jc w:val="both"/>
        <w:rPr>
          <w:rFonts w:ascii="Times New Roman" w:eastAsia="Times New Roman" w:hAnsi="Times New Roman" w:cs="Times New Roman"/>
          <w:i/>
          <w:noProof/>
          <w:lang w:eastAsia="ru-RU"/>
        </w:rPr>
      </w:pPr>
    </w:p>
    <w:tbl>
      <w:tblPr>
        <w:tblW w:w="0" w:type="auto"/>
        <w:tblLook w:val="01E0" w:firstRow="1" w:lastRow="1" w:firstColumn="1" w:lastColumn="1" w:noHBand="0" w:noVBand="0"/>
      </w:tblPr>
      <w:tblGrid>
        <w:gridCol w:w="1373"/>
        <w:gridCol w:w="8624"/>
      </w:tblGrid>
      <w:tr w:rsidR="006E0EDC" w:rsidRPr="006E0EDC" w:rsidTr="00994870">
        <w:trPr>
          <w:trHeight w:val="559"/>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411480" cy="312420"/>
                  <wp:effectExtent l="0" t="0" r="762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1480" cy="312420"/>
                          </a:xfrm>
                          <a:prstGeom prst="rect">
                            <a:avLst/>
                          </a:prstGeom>
                          <a:noFill/>
                          <a:ln>
                            <a:noFill/>
                          </a:ln>
                        </pic:spPr>
                      </pic:pic>
                    </a:graphicData>
                  </a:graphic>
                </wp:inline>
              </w:drawing>
            </w:r>
          </w:p>
        </w:tc>
        <w:tc>
          <w:tcPr>
            <w:tcW w:w="8624" w:type="dxa"/>
          </w:tcPr>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Разобраться, как облагается </w:t>
            </w:r>
            <w:r w:rsidRPr="006E0EDC">
              <w:rPr>
                <w:rFonts w:ascii="Times New Roman" w:eastAsia="Times New Roman" w:hAnsi="Times New Roman" w:cs="Times New Roman"/>
                <w:i/>
                <w:caps/>
                <w:lang w:eastAsia="ru-RU"/>
              </w:rPr>
              <w:t>премия</w:t>
            </w:r>
            <w:r w:rsidRPr="006E0EDC">
              <w:rPr>
                <w:rFonts w:ascii="Times New Roman" w:eastAsia="Times New Roman" w:hAnsi="Times New Roman" w:cs="Times New Roman"/>
                <w:i/>
                <w:lang w:eastAsia="ru-RU"/>
              </w:rPr>
              <w:t xml:space="preserve"> работнику </w:t>
            </w:r>
            <w:r w:rsidRPr="006E0EDC">
              <w:rPr>
                <w:rFonts w:ascii="Times New Roman" w:eastAsia="Times New Roman" w:hAnsi="Times New Roman" w:cs="Times New Roman"/>
                <w:i/>
                <w:caps/>
                <w:lang w:eastAsia="ru-RU"/>
              </w:rPr>
              <w:t>после увольнения</w:t>
            </w:r>
            <w:r w:rsidRPr="006E0EDC">
              <w:rPr>
                <w:rFonts w:ascii="Times New Roman" w:eastAsia="Times New Roman" w:hAnsi="Times New Roman" w:cs="Times New Roman"/>
                <w:i/>
                <w:lang w:eastAsia="ru-RU"/>
              </w:rPr>
              <w:t xml:space="preserve">, поможет </w:t>
            </w:r>
            <w:hyperlink r:id="rId314" w:tooltip="Ссылка на КонсультантПлюс" w:history="1">
              <w:hyperlink r:id="rId315" w:tooltip="Ссылка на КонсультантПлюс" w:history="1">
                <w:r w:rsidRPr="006E0EDC">
                  <w:rPr>
                    <w:rFonts w:ascii="Times New Roman" w:eastAsia="Times New Roman" w:hAnsi="Times New Roman" w:cs="Times New Roman"/>
                    <w:i/>
                    <w:iCs/>
                    <w:color w:val="0000FF"/>
                    <w:u w:val="single"/>
                    <w:lang w:eastAsia="ru-RU"/>
                  </w:rPr>
                  <w:t xml:space="preserve">Готовое решение: Как облагается премия работнику, выплаченная после увольнения (КонсультантПлюс, 2021) </w:t>
                </w:r>
              </w:hyperlink>
            </w:hyperlink>
          </w:p>
          <w:p w:rsidR="006E0EDC" w:rsidRPr="006E0EDC" w:rsidRDefault="006E0EDC" w:rsidP="006E0EDC">
            <w:pPr>
              <w:autoSpaceDE w:val="0"/>
              <w:autoSpaceDN w:val="0"/>
              <w:adjustRightInd w:val="0"/>
              <w:spacing w:after="0" w:line="240" w:lineRule="auto"/>
              <w:jc w:val="both"/>
              <w:rPr>
                <w:rFonts w:ascii="Times New Roman" w:eastAsia="Times New Roman" w:hAnsi="Times New Roman" w:cs="Times New Roman"/>
                <w:i/>
                <w:lang w:eastAsia="ru-RU"/>
              </w:rPr>
            </w:pPr>
          </w:p>
        </w:tc>
      </w:tr>
      <w:tr w:rsidR="006E0EDC" w:rsidRPr="006E0EDC" w:rsidTr="00994870">
        <w:trPr>
          <w:trHeight w:val="80"/>
        </w:trPr>
        <w:tc>
          <w:tcPr>
            <w:tcW w:w="1373" w:type="dxa"/>
          </w:tcPr>
          <w:p w:rsidR="006E0EDC" w:rsidRPr="006E0EDC" w:rsidRDefault="006E0EDC" w:rsidP="006E0EDC">
            <w:pPr>
              <w:autoSpaceDE w:val="0"/>
              <w:autoSpaceDN w:val="0"/>
              <w:adjustRightInd w:val="0"/>
              <w:spacing w:after="0" w:line="240" w:lineRule="auto"/>
              <w:jc w:val="center"/>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Как найти</w:t>
            </w:r>
          </w:p>
        </w:tc>
        <w:tc>
          <w:tcPr>
            <w:tcW w:w="8624" w:type="dxa"/>
          </w:tcPr>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перейти в Быстрый поиск и набрать - </w:t>
            </w:r>
            <w:r w:rsidRPr="006E0EDC">
              <w:rPr>
                <w:rFonts w:ascii="Times New Roman" w:eastAsia="Times New Roman" w:hAnsi="Times New Roman" w:cs="Times New Roman"/>
                <w:b/>
                <w:i/>
                <w:caps/>
                <w:lang w:eastAsia="ru-RU"/>
              </w:rPr>
              <w:t>премия после увольнения</w:t>
            </w:r>
          </w:p>
          <w:p w:rsidR="006E0EDC" w:rsidRPr="006E0EDC" w:rsidRDefault="006E0EDC" w:rsidP="006E0EDC">
            <w:pPr>
              <w:numPr>
                <w:ilvl w:val="0"/>
                <w:numId w:val="1"/>
              </w:numPr>
              <w:tabs>
                <w:tab w:val="clear" w:pos="360"/>
                <w:tab w:val="num" w:pos="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 xml:space="preserve">перейти в </w:t>
            </w:r>
            <w:hyperlink r:id="rId316" w:tooltip="Ссылка на КонсультантПлюс" w:history="1">
              <w:hyperlink r:id="rId317" w:tooltip="Ссылка на КонсультантПлюс" w:history="1">
                <w:r w:rsidRPr="006E0EDC">
                  <w:rPr>
                    <w:rFonts w:ascii="Times New Roman" w:eastAsia="Times New Roman" w:hAnsi="Times New Roman" w:cs="Times New Roman"/>
                    <w:i/>
                    <w:iCs/>
                    <w:color w:val="0000FF"/>
                    <w:u w:val="single"/>
                    <w:lang w:eastAsia="ru-RU"/>
                  </w:rPr>
                  <w:t xml:space="preserve">Готовое решение: Как облагается премия работнику, выплаченная после увольнения (КонсультантПлюс, 2021) </w:t>
                </w:r>
              </w:hyperlink>
            </w:hyperlink>
            <w:r w:rsidRPr="006E0EDC">
              <w:rPr>
                <w:rFonts w:ascii="Times New Roman" w:eastAsia="Times New Roman" w:hAnsi="Times New Roman" w:cs="Times New Roman"/>
                <w:i/>
                <w:lang w:eastAsia="ru-RU"/>
              </w:rPr>
              <w:t>(третий документ в списке)</w:t>
            </w:r>
          </w:p>
          <w:p w:rsidR="006E0EDC" w:rsidRPr="006E0EDC" w:rsidRDefault="006E0EDC" w:rsidP="006E0EDC">
            <w:pPr>
              <w:numPr>
                <w:ilvl w:val="0"/>
                <w:numId w:val="1"/>
              </w:numPr>
              <w:tabs>
                <w:tab w:val="clear" w:pos="360"/>
                <w:tab w:val="num" w:pos="248"/>
                <w:tab w:val="num" w:pos="540"/>
              </w:tabs>
              <w:autoSpaceDE w:val="0"/>
              <w:autoSpaceDN w:val="0"/>
              <w:adjustRightInd w:val="0"/>
              <w:spacing w:after="0" w:line="240" w:lineRule="auto"/>
              <w:ind w:left="248" w:hanging="248"/>
              <w:jc w:val="both"/>
              <w:rPr>
                <w:rFonts w:ascii="Times New Roman" w:eastAsia="Times New Roman" w:hAnsi="Times New Roman" w:cs="Times New Roman"/>
                <w:i/>
                <w:lang w:eastAsia="ru-RU"/>
              </w:rPr>
            </w:pPr>
            <w:r w:rsidRPr="006E0EDC">
              <w:rPr>
                <w:rFonts w:ascii="Times New Roman" w:eastAsia="Times New Roman" w:hAnsi="Times New Roman" w:cs="Times New Roman"/>
                <w:i/>
                <w:lang w:eastAsia="ru-RU"/>
              </w:rPr>
              <w:t>в Готовом решении Вы найдете порядок обложения премии уволенному работнику</w:t>
            </w:r>
          </w:p>
        </w:tc>
      </w:tr>
    </w:tbl>
    <w:p w:rsidR="006E0EDC" w:rsidRPr="006E0EDC" w:rsidRDefault="006E0EDC" w:rsidP="006E0EDC">
      <w:pPr>
        <w:spacing w:after="0" w:line="240" w:lineRule="auto"/>
        <w:jc w:val="both"/>
        <w:rPr>
          <w:rFonts w:ascii="Times New Roman" w:eastAsia="Times New Roman" w:hAnsi="Times New Roman" w:cs="Times New Roman"/>
          <w:i/>
          <w:noProof/>
          <w:lang w:eastAsia="ru-RU"/>
        </w:rPr>
      </w:pPr>
    </w:p>
    <w:p w:rsidR="006E0EDC" w:rsidRPr="006E0EDC" w:rsidRDefault="006E0EDC" w:rsidP="006E0EDC">
      <w:pPr>
        <w:keepNext/>
        <w:autoSpaceDE w:val="0"/>
        <w:autoSpaceDN w:val="0"/>
        <w:adjustRightInd w:val="0"/>
        <w:spacing w:before="240" w:after="60" w:line="240" w:lineRule="auto"/>
        <w:outlineLvl w:val="2"/>
        <w:rPr>
          <w:rFonts w:ascii="Times New Roman" w:eastAsia="Times New Roman" w:hAnsi="Times New Roman" w:cs="Times New Roman"/>
          <w:b/>
          <w:bCs/>
          <w:sz w:val="26"/>
          <w:szCs w:val="26"/>
          <w:lang w:val="x-none" w:eastAsia="x-none"/>
        </w:rPr>
      </w:pPr>
      <w:r w:rsidRPr="006E0EDC">
        <w:rPr>
          <w:rFonts w:ascii="Times New Roman" w:eastAsia="Times New Roman" w:hAnsi="Times New Roman" w:cs="Times New Roman"/>
          <w:b/>
          <w:bCs/>
          <w:sz w:val="26"/>
          <w:szCs w:val="26"/>
          <w:lang w:val="x-none" w:eastAsia="x-none"/>
        </w:rPr>
        <w:t xml:space="preserve">Выводы по вопросу </w:t>
      </w:r>
    </w:p>
    <w:p w:rsidR="006E0EDC" w:rsidRPr="006E0EDC" w:rsidRDefault="006E0EDC" w:rsidP="006E0EDC">
      <w:pPr>
        <w:spacing w:after="0" w:line="240" w:lineRule="auto"/>
        <w:jc w:val="both"/>
        <w:rPr>
          <w:rFonts w:ascii="Times New Roman" w:eastAsia="Times New Roman" w:hAnsi="Times New Roman" w:cs="Times New Roman"/>
          <w:u w:val="single"/>
          <w:lang w:eastAsia="ru-RU"/>
        </w:rPr>
      </w:pPr>
    </w:p>
    <w:p w:rsidR="006E0EDC" w:rsidRPr="006E0EDC" w:rsidRDefault="006E0EDC" w:rsidP="006E0EDC">
      <w:pPr>
        <w:numPr>
          <w:ilvl w:val="0"/>
          <w:numId w:val="5"/>
        </w:numPr>
        <w:tabs>
          <w:tab w:val="num" w:pos="0"/>
        </w:tabs>
        <w:autoSpaceDE w:val="0"/>
        <w:autoSpaceDN w:val="0"/>
        <w:adjustRightInd w:val="0"/>
        <w:spacing w:after="0" w:line="240" w:lineRule="auto"/>
        <w:jc w:val="both"/>
        <w:rPr>
          <w:rFonts w:ascii="Times New Roman" w:eastAsia="Times New Roman" w:hAnsi="Times New Roman" w:cs="Times New Roman"/>
          <w:u w:val="single"/>
          <w:lang w:eastAsia="ru-RU"/>
        </w:rPr>
      </w:pPr>
      <w:r w:rsidRPr="006E0EDC">
        <w:rPr>
          <w:rFonts w:ascii="Times New Roman" w:eastAsia="Times New Roman" w:hAnsi="Times New Roman" w:cs="Times New Roman"/>
          <w:u w:val="single"/>
          <w:lang w:eastAsia="ru-RU"/>
        </w:rPr>
        <w:t>Порядок премирования работников ТК РФ не регламентирован, поэтому работодатель вправе устанавливать его по собственному усмотрению. Но надо соблюдать определенные правила.</w:t>
      </w:r>
    </w:p>
    <w:p w:rsidR="006E0EDC" w:rsidRPr="006E0EDC" w:rsidRDefault="006E0EDC" w:rsidP="006E0EDC">
      <w:pPr>
        <w:spacing w:after="0" w:line="240" w:lineRule="auto"/>
        <w:ind w:left="360"/>
        <w:jc w:val="both"/>
        <w:rPr>
          <w:rFonts w:ascii="Times New Roman" w:eastAsia="Times New Roman" w:hAnsi="Times New Roman" w:cs="Times New Roman"/>
          <w:u w:val="single"/>
          <w:lang w:eastAsia="ru-RU"/>
        </w:rPr>
      </w:pPr>
    </w:p>
    <w:p w:rsidR="006E0EDC" w:rsidRPr="006E0EDC" w:rsidRDefault="006E0EDC" w:rsidP="006E0EDC">
      <w:pPr>
        <w:numPr>
          <w:ilvl w:val="0"/>
          <w:numId w:val="5"/>
        </w:numPr>
        <w:tabs>
          <w:tab w:val="num" w:pos="0"/>
        </w:tabs>
        <w:autoSpaceDE w:val="0"/>
        <w:autoSpaceDN w:val="0"/>
        <w:adjustRightInd w:val="0"/>
        <w:spacing w:after="0" w:line="240" w:lineRule="auto"/>
        <w:jc w:val="both"/>
        <w:rPr>
          <w:rFonts w:ascii="Times New Roman" w:eastAsia="Times New Roman" w:hAnsi="Times New Roman" w:cs="Times New Roman"/>
          <w:u w:val="single"/>
          <w:lang w:eastAsia="ru-RU"/>
        </w:rPr>
      </w:pPr>
      <w:r w:rsidRPr="006E0EDC">
        <w:rPr>
          <w:rFonts w:ascii="Times New Roman" w:eastAsia="Times New Roman" w:hAnsi="Times New Roman" w:cs="Times New Roman"/>
          <w:u w:val="single"/>
          <w:lang w:eastAsia="ru-RU"/>
        </w:rPr>
        <w:t xml:space="preserve">Система премирования должна устанавливаться коллективными договорами, соглашениями, локальными нормативными актами в соответствии с трудовым законодательством. </w:t>
      </w:r>
    </w:p>
    <w:p w:rsidR="006E0EDC" w:rsidRPr="006E0EDC" w:rsidRDefault="006E0EDC" w:rsidP="006E0EDC">
      <w:pPr>
        <w:spacing w:after="0" w:line="240" w:lineRule="auto"/>
        <w:ind w:left="360"/>
        <w:jc w:val="both"/>
        <w:rPr>
          <w:rFonts w:ascii="Times New Roman" w:eastAsia="Times New Roman" w:hAnsi="Times New Roman" w:cs="Times New Roman"/>
          <w:u w:val="single"/>
          <w:lang w:eastAsia="ru-RU"/>
        </w:rPr>
      </w:pPr>
    </w:p>
    <w:p w:rsidR="006E0EDC" w:rsidRPr="006E0EDC" w:rsidRDefault="006E0EDC" w:rsidP="006E0EDC">
      <w:pPr>
        <w:numPr>
          <w:ilvl w:val="0"/>
          <w:numId w:val="5"/>
        </w:numPr>
        <w:tabs>
          <w:tab w:val="num" w:pos="0"/>
        </w:tabs>
        <w:autoSpaceDE w:val="0"/>
        <w:autoSpaceDN w:val="0"/>
        <w:adjustRightInd w:val="0"/>
        <w:spacing w:after="0" w:line="240" w:lineRule="auto"/>
        <w:jc w:val="both"/>
        <w:rPr>
          <w:rFonts w:ascii="Times New Roman" w:eastAsia="Times New Roman" w:hAnsi="Times New Roman" w:cs="Times New Roman"/>
          <w:u w:val="single"/>
          <w:lang w:eastAsia="ru-RU"/>
        </w:rPr>
      </w:pPr>
      <w:r w:rsidRPr="006E0EDC">
        <w:rPr>
          <w:rFonts w:ascii="Times New Roman" w:eastAsia="Times New Roman" w:hAnsi="Times New Roman" w:cs="Times New Roman"/>
          <w:u w:val="single"/>
          <w:lang w:eastAsia="ru-RU"/>
        </w:rPr>
        <w:t>Премия – это стимулирующая выплата, положительная мотивация для добросовестного и активного работника. Превращать ее в наказание не стоит, несмотря на то, что Роструд, и суды считают: работодатель может снижать размер премии работнику или вовсе лишить ее, если в ЛНА установлены основания для этого, например, наличие дисциплинарного взыскания.</w:t>
      </w:r>
      <w:bookmarkStart w:id="20" w:name="_GoBack"/>
      <w:bookmarkEnd w:id="20"/>
    </w:p>
    <w:p w:rsidR="006E0EDC" w:rsidRPr="006E0EDC" w:rsidRDefault="006E0EDC" w:rsidP="006E0EDC">
      <w:pPr>
        <w:spacing w:after="0" w:line="240" w:lineRule="auto"/>
        <w:ind w:left="360"/>
        <w:jc w:val="both"/>
        <w:rPr>
          <w:rFonts w:ascii="Times New Roman" w:eastAsia="Times New Roman" w:hAnsi="Times New Roman" w:cs="Times New Roman"/>
          <w:u w:val="single"/>
          <w:lang w:eastAsia="ru-RU"/>
        </w:rPr>
      </w:pPr>
    </w:p>
    <w:p w:rsidR="006E0EDC" w:rsidRPr="006E0EDC" w:rsidRDefault="006E0EDC" w:rsidP="006E0EDC">
      <w:pPr>
        <w:numPr>
          <w:ilvl w:val="0"/>
          <w:numId w:val="5"/>
        </w:numPr>
        <w:tabs>
          <w:tab w:val="num" w:pos="0"/>
        </w:tabs>
        <w:autoSpaceDE w:val="0"/>
        <w:autoSpaceDN w:val="0"/>
        <w:adjustRightInd w:val="0"/>
        <w:spacing w:after="0" w:line="240" w:lineRule="auto"/>
        <w:jc w:val="both"/>
        <w:rPr>
          <w:rFonts w:ascii="Times New Roman" w:eastAsia="Times New Roman" w:hAnsi="Times New Roman" w:cs="Times New Roman"/>
          <w:u w:val="single"/>
          <w:lang w:eastAsia="ru-RU"/>
        </w:rPr>
      </w:pPr>
      <w:r w:rsidRPr="006E0EDC">
        <w:rPr>
          <w:rFonts w:ascii="Times New Roman" w:eastAsia="Times New Roman" w:hAnsi="Times New Roman" w:cs="Times New Roman"/>
          <w:u w:val="single"/>
          <w:lang w:eastAsia="ru-RU"/>
        </w:rPr>
        <w:t>Базовые критерии для премирования – соблюдение трудовой дисциплины и наличие финансовых возможностей для выплаты. В остальном критерии премирования для разных категорий работников могут различаться, но в целом показатели должны объективно отражать результаты работы.</w:t>
      </w:r>
    </w:p>
    <w:p w:rsidR="006E0EDC" w:rsidRPr="006E0EDC" w:rsidRDefault="006E0EDC" w:rsidP="006E0EDC">
      <w:pPr>
        <w:spacing w:after="0" w:line="240" w:lineRule="auto"/>
        <w:ind w:left="360"/>
        <w:jc w:val="both"/>
        <w:rPr>
          <w:rFonts w:ascii="Times New Roman" w:eastAsia="Times New Roman" w:hAnsi="Times New Roman" w:cs="Times New Roman"/>
          <w:u w:val="single"/>
          <w:lang w:eastAsia="ru-RU"/>
        </w:rPr>
      </w:pPr>
    </w:p>
    <w:p w:rsidR="00993F8F" w:rsidRPr="00035EE6" w:rsidRDefault="006E0EDC" w:rsidP="00035EE6">
      <w:pPr>
        <w:numPr>
          <w:ilvl w:val="0"/>
          <w:numId w:val="5"/>
        </w:numPr>
        <w:tabs>
          <w:tab w:val="num" w:pos="0"/>
        </w:tabs>
        <w:autoSpaceDE w:val="0"/>
        <w:autoSpaceDN w:val="0"/>
        <w:adjustRightInd w:val="0"/>
        <w:spacing w:after="0" w:line="240" w:lineRule="auto"/>
        <w:ind w:left="360" w:hanging="76"/>
        <w:jc w:val="both"/>
        <w:rPr>
          <w:rFonts w:ascii="Times New Roman" w:hAnsi="Times New Roman" w:cs="Times New Roman"/>
          <w:sz w:val="28"/>
          <w:szCs w:val="28"/>
        </w:rPr>
      </w:pPr>
      <w:r w:rsidRPr="00035EE6">
        <w:rPr>
          <w:rFonts w:ascii="Times New Roman" w:eastAsia="Times New Roman" w:hAnsi="Times New Roman" w:cs="Times New Roman"/>
          <w:u w:val="single"/>
          <w:lang w:eastAsia="ru-RU"/>
        </w:rPr>
        <w:t>Запрещена какая бы то ни было дискриминация при оплате труда. То есть, как минимум положение о премировании, разработанное работодателем, и заложенные в нем критерии премирования должны быть обоснованы с точки зрения равной оплаты труда за равноценный труд.</w:t>
      </w:r>
      <w:r w:rsidRPr="00035EE6">
        <w:rPr>
          <w:rFonts w:ascii="Times New Roman" w:eastAsia="Times New Roman" w:hAnsi="Times New Roman" w:cs="Times New Roman"/>
          <w:lang w:eastAsia="ru-RU"/>
        </w:rPr>
        <w:t xml:space="preserve"> </w:t>
      </w:r>
    </w:p>
    <w:sectPr w:rsidR="00993F8F" w:rsidRPr="00035EE6" w:rsidSect="00993F8F">
      <w:footerReference w:type="default" r:id="rId318"/>
      <w:pgSz w:w="11906" w:h="16838"/>
      <w:pgMar w:top="720" w:right="851"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710" w:rsidRDefault="00956710" w:rsidP="00993F8F">
      <w:pPr>
        <w:spacing w:after="0" w:line="240" w:lineRule="auto"/>
      </w:pPr>
      <w:r>
        <w:separator/>
      </w:r>
    </w:p>
  </w:endnote>
  <w:endnote w:type="continuationSeparator" w:id="0">
    <w:p w:rsidR="00956710" w:rsidRDefault="00956710" w:rsidP="00993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946365"/>
      <w:docPartObj>
        <w:docPartGallery w:val="Page Numbers (Bottom of Page)"/>
        <w:docPartUnique/>
      </w:docPartObj>
    </w:sdtPr>
    <w:sdtEndPr/>
    <w:sdtContent>
      <w:p w:rsidR="00993F8F" w:rsidRDefault="00993F8F">
        <w:pPr>
          <w:pStyle w:val="a8"/>
          <w:jc w:val="right"/>
        </w:pPr>
        <w:r>
          <w:fldChar w:fldCharType="begin"/>
        </w:r>
        <w:r>
          <w:instrText>PAGE   \* MERGEFORMAT</w:instrText>
        </w:r>
        <w:r>
          <w:fldChar w:fldCharType="separate"/>
        </w:r>
        <w:r w:rsidR="00956710">
          <w:rPr>
            <w:noProof/>
          </w:rPr>
          <w:t>1</w:t>
        </w:r>
        <w:r>
          <w:fldChar w:fldCharType="end"/>
        </w:r>
      </w:p>
    </w:sdtContent>
  </w:sdt>
  <w:p w:rsidR="00993F8F" w:rsidRDefault="00993F8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710" w:rsidRDefault="00956710" w:rsidP="00993F8F">
      <w:pPr>
        <w:spacing w:after="0" w:line="240" w:lineRule="auto"/>
      </w:pPr>
      <w:r>
        <w:separator/>
      </w:r>
    </w:p>
  </w:footnote>
  <w:footnote w:type="continuationSeparator" w:id="0">
    <w:p w:rsidR="00956710" w:rsidRDefault="00956710" w:rsidP="00993F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BB0"/>
    <w:multiLevelType w:val="hybridMultilevel"/>
    <w:tmpl w:val="34A2B05A"/>
    <w:lvl w:ilvl="0" w:tplc="0419000F">
      <w:start w:val="1"/>
      <w:numFmt w:val="decimal"/>
      <w:lvlText w:val="%1."/>
      <w:lvlJc w:val="left"/>
      <w:pPr>
        <w:tabs>
          <w:tab w:val="num" w:pos="720"/>
        </w:tabs>
        <w:ind w:left="720" w:hanging="360"/>
      </w:pPr>
    </w:lvl>
    <w:lvl w:ilvl="1" w:tplc="97B47FD4">
      <w:start w:val="1"/>
      <w:numFmt w:val="bullet"/>
      <w:lvlText w:val=""/>
      <w:lvlJc w:val="left"/>
      <w:pPr>
        <w:tabs>
          <w:tab w:val="num" w:pos="1440"/>
        </w:tabs>
        <w:ind w:left="1440" w:hanging="360"/>
      </w:pPr>
      <w:rPr>
        <w:rFonts w:ascii="Symbol" w:hAnsi="Symbol" w:cs="Symbol" w:hint="default"/>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11683F"/>
    <w:multiLevelType w:val="hybridMultilevel"/>
    <w:tmpl w:val="E9C6DE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A539B1"/>
    <w:multiLevelType w:val="hybridMultilevel"/>
    <w:tmpl w:val="30020644"/>
    <w:lvl w:ilvl="0" w:tplc="C1FA38CC">
      <w:start w:val="1"/>
      <w:numFmt w:val="decimal"/>
      <w:lvlText w:val="%1."/>
      <w:lvlJc w:val="left"/>
      <w:pPr>
        <w:tabs>
          <w:tab w:val="num" w:pos="1440"/>
        </w:tabs>
        <w:ind w:left="1440" w:hanging="360"/>
      </w:pPr>
      <w:rPr>
        <w:rFonts w:ascii="Times New Roman" w:hAnsi="Times New Roman" w:cs="Times New Roman" w:hint="default"/>
        <w:b w:val="0"/>
        <w:bCs w:val="0"/>
        <w:i w:val="0"/>
      </w:rPr>
    </w:lvl>
    <w:lvl w:ilvl="1" w:tplc="04190019">
      <w:start w:val="1"/>
      <w:numFmt w:val="lowerLetter"/>
      <w:lvlText w:val="%2."/>
      <w:lvlJc w:val="left"/>
      <w:pPr>
        <w:tabs>
          <w:tab w:val="num" w:pos="2216"/>
        </w:tabs>
        <w:ind w:left="2216" w:hanging="360"/>
      </w:pPr>
    </w:lvl>
    <w:lvl w:ilvl="2" w:tplc="0419001B">
      <w:start w:val="1"/>
      <w:numFmt w:val="lowerRoman"/>
      <w:lvlText w:val="%3."/>
      <w:lvlJc w:val="right"/>
      <w:pPr>
        <w:tabs>
          <w:tab w:val="num" w:pos="2936"/>
        </w:tabs>
        <w:ind w:left="2936" w:hanging="180"/>
      </w:pPr>
    </w:lvl>
    <w:lvl w:ilvl="3" w:tplc="0419000F">
      <w:start w:val="1"/>
      <w:numFmt w:val="decimal"/>
      <w:lvlText w:val="%4."/>
      <w:lvlJc w:val="left"/>
      <w:pPr>
        <w:tabs>
          <w:tab w:val="num" w:pos="3656"/>
        </w:tabs>
        <w:ind w:left="3656" w:hanging="360"/>
      </w:pPr>
    </w:lvl>
    <w:lvl w:ilvl="4" w:tplc="04190019">
      <w:start w:val="1"/>
      <w:numFmt w:val="lowerLetter"/>
      <w:lvlText w:val="%5."/>
      <w:lvlJc w:val="left"/>
      <w:pPr>
        <w:tabs>
          <w:tab w:val="num" w:pos="4376"/>
        </w:tabs>
        <w:ind w:left="4376" w:hanging="360"/>
      </w:pPr>
    </w:lvl>
    <w:lvl w:ilvl="5" w:tplc="0419001B">
      <w:start w:val="1"/>
      <w:numFmt w:val="lowerRoman"/>
      <w:lvlText w:val="%6."/>
      <w:lvlJc w:val="right"/>
      <w:pPr>
        <w:tabs>
          <w:tab w:val="num" w:pos="5096"/>
        </w:tabs>
        <w:ind w:left="5096" w:hanging="180"/>
      </w:pPr>
    </w:lvl>
    <w:lvl w:ilvl="6" w:tplc="0419000F">
      <w:start w:val="1"/>
      <w:numFmt w:val="decimal"/>
      <w:lvlText w:val="%7."/>
      <w:lvlJc w:val="left"/>
      <w:pPr>
        <w:tabs>
          <w:tab w:val="num" w:pos="5816"/>
        </w:tabs>
        <w:ind w:left="5816" w:hanging="360"/>
      </w:pPr>
    </w:lvl>
    <w:lvl w:ilvl="7" w:tplc="04190019">
      <w:start w:val="1"/>
      <w:numFmt w:val="lowerLetter"/>
      <w:lvlText w:val="%8."/>
      <w:lvlJc w:val="left"/>
      <w:pPr>
        <w:tabs>
          <w:tab w:val="num" w:pos="6536"/>
        </w:tabs>
        <w:ind w:left="6536" w:hanging="360"/>
      </w:pPr>
    </w:lvl>
    <w:lvl w:ilvl="8" w:tplc="0419001B">
      <w:start w:val="1"/>
      <w:numFmt w:val="lowerRoman"/>
      <w:lvlText w:val="%9."/>
      <w:lvlJc w:val="right"/>
      <w:pPr>
        <w:tabs>
          <w:tab w:val="num" w:pos="7256"/>
        </w:tabs>
        <w:ind w:left="7256" w:hanging="180"/>
      </w:pPr>
    </w:lvl>
  </w:abstractNum>
  <w:abstractNum w:abstractNumId="3">
    <w:nsid w:val="09263AA3"/>
    <w:multiLevelType w:val="hybridMultilevel"/>
    <w:tmpl w:val="85BE43BA"/>
    <w:lvl w:ilvl="0" w:tplc="0419000F">
      <w:start w:val="1"/>
      <w:numFmt w:val="decimal"/>
      <w:lvlText w:val="%1."/>
      <w:lvlJc w:val="left"/>
      <w:pPr>
        <w:tabs>
          <w:tab w:val="num" w:pos="720"/>
        </w:tabs>
        <w:ind w:left="720" w:hanging="360"/>
      </w:pPr>
    </w:lvl>
    <w:lvl w:ilvl="1" w:tplc="97B47FD4">
      <w:start w:val="1"/>
      <w:numFmt w:val="bullet"/>
      <w:lvlText w:val=""/>
      <w:lvlJc w:val="left"/>
      <w:pPr>
        <w:tabs>
          <w:tab w:val="num" w:pos="1440"/>
        </w:tabs>
        <w:ind w:left="1440" w:hanging="360"/>
      </w:pPr>
      <w:rPr>
        <w:rFonts w:ascii="Symbol" w:hAnsi="Symbol" w:cs="Symbol" w:hint="default"/>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225E28"/>
    <w:multiLevelType w:val="hybridMultilevel"/>
    <w:tmpl w:val="726875BC"/>
    <w:lvl w:ilvl="0" w:tplc="EC38E888">
      <w:start w:val="1"/>
      <w:numFmt w:val="decimal"/>
      <w:lvlText w:val="%1."/>
      <w:lvlJc w:val="left"/>
      <w:pPr>
        <w:tabs>
          <w:tab w:val="num" w:pos="720"/>
        </w:tabs>
        <w:ind w:left="720" w:hanging="360"/>
      </w:pPr>
      <w:rPr>
        <w:rFonts w:hint="default"/>
      </w:rPr>
    </w:lvl>
    <w:lvl w:ilvl="1" w:tplc="F7F07638">
      <w:start w:val="1"/>
      <w:numFmt w:val="bullet"/>
      <w:lvlText w:val=""/>
      <w:lvlJc w:val="left"/>
      <w:pPr>
        <w:tabs>
          <w:tab w:val="num" w:pos="1440"/>
        </w:tabs>
        <w:ind w:left="1440" w:hanging="360"/>
      </w:pPr>
      <w:rPr>
        <w:rFonts w:ascii="Symbol" w:hAnsi="Symbol" w:cs="Symbol" w:hint="default"/>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8222EB"/>
    <w:multiLevelType w:val="hybridMultilevel"/>
    <w:tmpl w:val="0CF676A0"/>
    <w:lvl w:ilvl="0" w:tplc="EC38E8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2148C6"/>
    <w:multiLevelType w:val="hybridMultilevel"/>
    <w:tmpl w:val="4D202A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0426C30"/>
    <w:multiLevelType w:val="multilevel"/>
    <w:tmpl w:val="F1665E9A"/>
    <w:lvl w:ilvl="0">
      <w:start w:val="3"/>
      <w:numFmt w:val="decimal"/>
      <w:lvlText w:val="%1."/>
      <w:lvlJc w:val="left"/>
      <w:pPr>
        <w:tabs>
          <w:tab w:val="num" w:pos="504"/>
        </w:tabs>
        <w:ind w:left="504" w:hanging="504"/>
      </w:pPr>
      <w:rPr>
        <w:rFonts w:hint="default"/>
        <w:i w:val="0"/>
      </w:rPr>
    </w:lvl>
    <w:lvl w:ilvl="1">
      <w:start w:val="1"/>
      <w:numFmt w:val="decimal"/>
      <w:lvlText w:val="3.%2."/>
      <w:lvlJc w:val="left"/>
      <w:pPr>
        <w:tabs>
          <w:tab w:val="num" w:pos="720"/>
        </w:tabs>
        <w:ind w:left="720" w:hanging="720"/>
      </w:pPr>
      <w:rPr>
        <w:rFonts w:hint="default"/>
        <w:i/>
      </w:rPr>
    </w:lvl>
    <w:lvl w:ilvl="2">
      <w:numFmt w:val="decimal"/>
      <w:lvlText w:val="%1.%2.%3."/>
      <w:lvlJc w:val="left"/>
      <w:pPr>
        <w:tabs>
          <w:tab w:val="num" w:pos="720"/>
        </w:tabs>
        <w:ind w:left="720" w:hanging="720"/>
      </w:pPr>
      <w:rPr>
        <w:rFonts w:hint="default"/>
        <w:i w:val="0"/>
      </w:rPr>
    </w:lvl>
    <w:lvl w:ilvl="3">
      <w:numFmt w:val="decimal"/>
      <w:lvlText w:val="%1.%2.%3.%4."/>
      <w:lvlJc w:val="left"/>
      <w:pPr>
        <w:tabs>
          <w:tab w:val="num" w:pos="1080"/>
        </w:tabs>
        <w:ind w:left="1080" w:hanging="1080"/>
      </w:pPr>
      <w:rPr>
        <w:rFonts w:hint="default"/>
        <w:i w:val="0"/>
      </w:rPr>
    </w:lvl>
    <w:lvl w:ilvl="4">
      <w:numFmt w:val="decimal"/>
      <w:lvlText w:val="%1.%2.%3.%4.%5."/>
      <w:lvlJc w:val="left"/>
      <w:pPr>
        <w:tabs>
          <w:tab w:val="num" w:pos="1440"/>
        </w:tabs>
        <w:ind w:left="1440" w:hanging="1440"/>
      </w:pPr>
      <w:rPr>
        <w:rFonts w:hint="default"/>
        <w:i w:val="0"/>
      </w:rPr>
    </w:lvl>
    <w:lvl w:ilvl="5">
      <w:numFmt w:val="decimal"/>
      <w:lvlText w:val="%1.%2.%3.%4.%5.%6."/>
      <w:lvlJc w:val="left"/>
      <w:pPr>
        <w:tabs>
          <w:tab w:val="num" w:pos="1440"/>
        </w:tabs>
        <w:ind w:left="1440" w:hanging="1440"/>
      </w:pPr>
      <w:rPr>
        <w:rFonts w:hint="default"/>
        <w:i w:val="0"/>
      </w:rPr>
    </w:lvl>
    <w:lvl w:ilvl="6">
      <w:numFmt w:val="decimal"/>
      <w:lvlText w:val="%1.%2.%3.%4.%5.%6.%7."/>
      <w:lvlJc w:val="left"/>
      <w:pPr>
        <w:tabs>
          <w:tab w:val="num" w:pos="1800"/>
        </w:tabs>
        <w:ind w:left="1800" w:hanging="1800"/>
      </w:pPr>
      <w:rPr>
        <w:rFonts w:hint="default"/>
        <w:i w:val="0"/>
      </w:rPr>
    </w:lvl>
    <w:lvl w:ilvl="7">
      <w:numFmt w:val="decimal"/>
      <w:lvlText w:val="%1.%2.%3.%4.%5.%6.%7.%8."/>
      <w:lvlJc w:val="left"/>
      <w:pPr>
        <w:tabs>
          <w:tab w:val="num" w:pos="1800"/>
        </w:tabs>
        <w:ind w:left="1800" w:hanging="1800"/>
      </w:pPr>
      <w:rPr>
        <w:rFonts w:hint="default"/>
        <w:i w:val="0"/>
      </w:rPr>
    </w:lvl>
    <w:lvl w:ilvl="8">
      <w:numFmt w:val="decimal"/>
      <w:lvlText w:val="%1.%2.%3.%4.%5.%6.%7.%8.%9."/>
      <w:lvlJc w:val="left"/>
      <w:pPr>
        <w:tabs>
          <w:tab w:val="num" w:pos="2160"/>
        </w:tabs>
        <w:ind w:left="2160" w:hanging="2160"/>
      </w:pPr>
      <w:rPr>
        <w:rFonts w:hint="default"/>
        <w:i w:val="0"/>
      </w:rPr>
    </w:lvl>
  </w:abstractNum>
  <w:abstractNum w:abstractNumId="8">
    <w:nsid w:val="110D43FB"/>
    <w:multiLevelType w:val="hybridMultilevel"/>
    <w:tmpl w:val="681C92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2B17DA"/>
    <w:multiLevelType w:val="hybridMultilevel"/>
    <w:tmpl w:val="63E816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8EF4A9D"/>
    <w:multiLevelType w:val="hybridMultilevel"/>
    <w:tmpl w:val="5A2E0252"/>
    <w:lvl w:ilvl="0" w:tplc="EC38E8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CF1B44"/>
    <w:multiLevelType w:val="hybridMultilevel"/>
    <w:tmpl w:val="3F7A967A"/>
    <w:lvl w:ilvl="0" w:tplc="0419000F">
      <w:start w:val="1"/>
      <w:numFmt w:val="decimal"/>
      <w:lvlText w:val="%1."/>
      <w:lvlJc w:val="left"/>
      <w:pPr>
        <w:tabs>
          <w:tab w:val="num" w:pos="720"/>
        </w:tabs>
        <w:ind w:left="720" w:hanging="360"/>
      </w:pPr>
    </w:lvl>
    <w:lvl w:ilvl="1" w:tplc="97B47FD4">
      <w:start w:val="1"/>
      <w:numFmt w:val="bullet"/>
      <w:lvlText w:val=""/>
      <w:lvlJc w:val="left"/>
      <w:pPr>
        <w:tabs>
          <w:tab w:val="num" w:pos="1440"/>
        </w:tabs>
        <w:ind w:left="1440" w:hanging="360"/>
      </w:pPr>
      <w:rPr>
        <w:rFonts w:ascii="Symbol" w:hAnsi="Symbol" w:cs="Symbol" w:hint="default"/>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B0668CE"/>
    <w:multiLevelType w:val="hybridMultilevel"/>
    <w:tmpl w:val="F850AB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BDC6C68"/>
    <w:multiLevelType w:val="hybridMultilevel"/>
    <w:tmpl w:val="4524E0D8"/>
    <w:lvl w:ilvl="0" w:tplc="D368CD60">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cs="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cs="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cs="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14">
    <w:nsid w:val="1C2A2E53"/>
    <w:multiLevelType w:val="hybridMultilevel"/>
    <w:tmpl w:val="AB1CEF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005075C"/>
    <w:multiLevelType w:val="hybridMultilevel"/>
    <w:tmpl w:val="79901674"/>
    <w:lvl w:ilvl="0" w:tplc="523425EC">
      <w:start w:val="1"/>
      <w:numFmt w:val="bullet"/>
      <w:lvlText w:val=""/>
      <w:lvlJc w:val="left"/>
      <w:pPr>
        <w:tabs>
          <w:tab w:val="num" w:pos="360"/>
        </w:tabs>
        <w:ind w:left="360" w:hanging="360"/>
      </w:pPr>
      <w:rPr>
        <w:rFonts w:ascii="Symbol" w:hAnsi="Symbol" w:cs="Symbol" w:hint="default"/>
        <w:i w:val="0"/>
        <w:iCs w:val="0"/>
        <w:color w:val="auto"/>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252B24DE"/>
    <w:multiLevelType w:val="hybridMultilevel"/>
    <w:tmpl w:val="4FEEC49E"/>
    <w:lvl w:ilvl="0" w:tplc="92F09BE4">
      <w:start w:val="1"/>
      <w:numFmt w:val="decimal"/>
      <w:lvlText w:val="%1."/>
      <w:lvlJc w:val="left"/>
      <w:pPr>
        <w:tabs>
          <w:tab w:val="num" w:pos="720"/>
        </w:tabs>
        <w:ind w:left="720" w:hanging="360"/>
      </w:pPr>
      <w:rPr>
        <w:rFonts w:hint="default"/>
      </w:rPr>
    </w:lvl>
    <w:lvl w:ilvl="1" w:tplc="0FBAB41A">
      <w:numFmt w:val="none"/>
      <w:lvlText w:val=""/>
      <w:lvlJc w:val="left"/>
      <w:pPr>
        <w:tabs>
          <w:tab w:val="num" w:pos="360"/>
        </w:tabs>
      </w:pPr>
    </w:lvl>
    <w:lvl w:ilvl="2" w:tplc="C13C905A">
      <w:numFmt w:val="none"/>
      <w:lvlText w:val=""/>
      <w:lvlJc w:val="left"/>
      <w:pPr>
        <w:tabs>
          <w:tab w:val="num" w:pos="360"/>
        </w:tabs>
      </w:pPr>
    </w:lvl>
    <w:lvl w:ilvl="3" w:tplc="5A64FFEC">
      <w:numFmt w:val="none"/>
      <w:lvlText w:val=""/>
      <w:lvlJc w:val="left"/>
      <w:pPr>
        <w:tabs>
          <w:tab w:val="num" w:pos="360"/>
        </w:tabs>
      </w:pPr>
    </w:lvl>
    <w:lvl w:ilvl="4" w:tplc="844E2E42">
      <w:numFmt w:val="none"/>
      <w:lvlText w:val=""/>
      <w:lvlJc w:val="left"/>
      <w:pPr>
        <w:tabs>
          <w:tab w:val="num" w:pos="360"/>
        </w:tabs>
      </w:pPr>
    </w:lvl>
    <w:lvl w:ilvl="5" w:tplc="ED7AF722">
      <w:numFmt w:val="none"/>
      <w:lvlText w:val=""/>
      <w:lvlJc w:val="left"/>
      <w:pPr>
        <w:tabs>
          <w:tab w:val="num" w:pos="360"/>
        </w:tabs>
      </w:pPr>
    </w:lvl>
    <w:lvl w:ilvl="6" w:tplc="89225288">
      <w:numFmt w:val="none"/>
      <w:lvlText w:val=""/>
      <w:lvlJc w:val="left"/>
      <w:pPr>
        <w:tabs>
          <w:tab w:val="num" w:pos="360"/>
        </w:tabs>
      </w:pPr>
    </w:lvl>
    <w:lvl w:ilvl="7" w:tplc="AE6C0A4C">
      <w:numFmt w:val="none"/>
      <w:lvlText w:val=""/>
      <w:lvlJc w:val="left"/>
      <w:pPr>
        <w:tabs>
          <w:tab w:val="num" w:pos="360"/>
        </w:tabs>
      </w:pPr>
    </w:lvl>
    <w:lvl w:ilvl="8" w:tplc="67443730">
      <w:numFmt w:val="none"/>
      <w:lvlText w:val=""/>
      <w:lvlJc w:val="left"/>
      <w:pPr>
        <w:tabs>
          <w:tab w:val="num" w:pos="360"/>
        </w:tabs>
      </w:pPr>
    </w:lvl>
  </w:abstractNum>
  <w:abstractNum w:abstractNumId="17">
    <w:nsid w:val="27C158E7"/>
    <w:multiLevelType w:val="hybridMultilevel"/>
    <w:tmpl w:val="DFDEDA86"/>
    <w:lvl w:ilvl="0" w:tplc="0419000D">
      <w:start w:val="1"/>
      <w:numFmt w:val="bullet"/>
      <w:lvlText w:val=""/>
      <w:lvlJc w:val="left"/>
      <w:pPr>
        <w:tabs>
          <w:tab w:val="num" w:pos="1800"/>
        </w:tabs>
        <w:ind w:left="1800" w:hanging="360"/>
      </w:pPr>
      <w:rPr>
        <w:rFonts w:ascii="Wingdings" w:hAnsi="Wingdings" w:hint="default"/>
        <w:i w:val="0"/>
        <w:iCs w:val="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29EC0F2B"/>
    <w:multiLevelType w:val="hybridMultilevel"/>
    <w:tmpl w:val="F41ED2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AA66515"/>
    <w:multiLevelType w:val="hybridMultilevel"/>
    <w:tmpl w:val="98520560"/>
    <w:lvl w:ilvl="0" w:tplc="DC6CA384">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0">
    <w:nsid w:val="2AE137F8"/>
    <w:multiLevelType w:val="multilevel"/>
    <w:tmpl w:val="F850AB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D8051FE"/>
    <w:multiLevelType w:val="hybridMultilevel"/>
    <w:tmpl w:val="D1BC9996"/>
    <w:lvl w:ilvl="0" w:tplc="9A9A943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D3009DA"/>
    <w:multiLevelType w:val="hybridMultilevel"/>
    <w:tmpl w:val="3ACC34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F960D2D"/>
    <w:multiLevelType w:val="hybridMultilevel"/>
    <w:tmpl w:val="523C41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4361885"/>
    <w:multiLevelType w:val="hybridMultilevel"/>
    <w:tmpl w:val="AC502D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70967D7"/>
    <w:multiLevelType w:val="multilevel"/>
    <w:tmpl w:val="D8D4F23E"/>
    <w:lvl w:ilvl="0">
      <w:start w:val="3"/>
      <w:numFmt w:val="decimal"/>
      <w:lvlText w:val="%1."/>
      <w:lvlJc w:val="left"/>
      <w:pPr>
        <w:tabs>
          <w:tab w:val="num" w:pos="504"/>
        </w:tabs>
        <w:ind w:left="504" w:hanging="504"/>
      </w:pPr>
      <w:rPr>
        <w:rFonts w:hint="default"/>
        <w:i w:val="0"/>
      </w:rPr>
    </w:lvl>
    <w:lvl w:ilvl="1">
      <w:start w:val="1"/>
      <w:numFmt w:val="decimal"/>
      <w:lvlText w:val="4.%2."/>
      <w:lvlJc w:val="left"/>
      <w:pPr>
        <w:tabs>
          <w:tab w:val="num" w:pos="720"/>
        </w:tabs>
        <w:ind w:left="720" w:hanging="720"/>
      </w:pPr>
      <w:rPr>
        <w:rFonts w:hint="default"/>
        <w:b/>
        <w:i/>
      </w:rPr>
    </w:lvl>
    <w:lvl w:ilvl="2">
      <w:numFmt w:val="decimal"/>
      <w:lvlText w:val="%1.%2.%3."/>
      <w:lvlJc w:val="left"/>
      <w:pPr>
        <w:tabs>
          <w:tab w:val="num" w:pos="720"/>
        </w:tabs>
        <w:ind w:left="720" w:hanging="720"/>
      </w:pPr>
      <w:rPr>
        <w:rFonts w:hint="default"/>
        <w:i w:val="0"/>
      </w:rPr>
    </w:lvl>
    <w:lvl w:ilvl="3">
      <w:numFmt w:val="decimal"/>
      <w:lvlText w:val="%1.%2.%3.%4."/>
      <w:lvlJc w:val="left"/>
      <w:pPr>
        <w:tabs>
          <w:tab w:val="num" w:pos="1080"/>
        </w:tabs>
        <w:ind w:left="1080" w:hanging="1080"/>
      </w:pPr>
      <w:rPr>
        <w:rFonts w:hint="default"/>
        <w:i w:val="0"/>
      </w:rPr>
    </w:lvl>
    <w:lvl w:ilvl="4">
      <w:numFmt w:val="decimal"/>
      <w:lvlText w:val="%1.%2.%3.%4.%5."/>
      <w:lvlJc w:val="left"/>
      <w:pPr>
        <w:tabs>
          <w:tab w:val="num" w:pos="1440"/>
        </w:tabs>
        <w:ind w:left="1440" w:hanging="1440"/>
      </w:pPr>
      <w:rPr>
        <w:rFonts w:hint="default"/>
        <w:i w:val="0"/>
      </w:rPr>
    </w:lvl>
    <w:lvl w:ilvl="5">
      <w:numFmt w:val="decimal"/>
      <w:lvlText w:val="%1.%2.%3.%4.%5.%6."/>
      <w:lvlJc w:val="left"/>
      <w:pPr>
        <w:tabs>
          <w:tab w:val="num" w:pos="1440"/>
        </w:tabs>
        <w:ind w:left="1440" w:hanging="1440"/>
      </w:pPr>
      <w:rPr>
        <w:rFonts w:hint="default"/>
        <w:i w:val="0"/>
      </w:rPr>
    </w:lvl>
    <w:lvl w:ilvl="6">
      <w:numFmt w:val="decimal"/>
      <w:lvlText w:val="%1.%2.%3.%4.%5.%6.%7."/>
      <w:lvlJc w:val="left"/>
      <w:pPr>
        <w:tabs>
          <w:tab w:val="num" w:pos="1800"/>
        </w:tabs>
        <w:ind w:left="1800" w:hanging="1800"/>
      </w:pPr>
      <w:rPr>
        <w:rFonts w:hint="default"/>
        <w:i w:val="0"/>
      </w:rPr>
    </w:lvl>
    <w:lvl w:ilvl="7">
      <w:numFmt w:val="decimal"/>
      <w:lvlText w:val="%1.%2.%3.%4.%5.%6.%7.%8."/>
      <w:lvlJc w:val="left"/>
      <w:pPr>
        <w:tabs>
          <w:tab w:val="num" w:pos="1800"/>
        </w:tabs>
        <w:ind w:left="1800" w:hanging="1800"/>
      </w:pPr>
      <w:rPr>
        <w:rFonts w:hint="default"/>
        <w:i w:val="0"/>
      </w:rPr>
    </w:lvl>
    <w:lvl w:ilvl="8">
      <w:numFmt w:val="decimal"/>
      <w:lvlText w:val="%1.%2.%3.%4.%5.%6.%7.%8.%9."/>
      <w:lvlJc w:val="left"/>
      <w:pPr>
        <w:tabs>
          <w:tab w:val="num" w:pos="2160"/>
        </w:tabs>
        <w:ind w:left="2160" w:hanging="2160"/>
      </w:pPr>
      <w:rPr>
        <w:rFonts w:hint="default"/>
        <w:i w:val="0"/>
      </w:rPr>
    </w:lvl>
  </w:abstractNum>
  <w:abstractNum w:abstractNumId="26">
    <w:nsid w:val="47304D6E"/>
    <w:multiLevelType w:val="hybridMultilevel"/>
    <w:tmpl w:val="90569E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ACC3E4C"/>
    <w:multiLevelType w:val="hybridMultilevel"/>
    <w:tmpl w:val="A4C0C2CC"/>
    <w:lvl w:ilvl="0" w:tplc="EC38E888">
      <w:start w:val="1"/>
      <w:numFmt w:val="decimal"/>
      <w:lvlText w:val="%1."/>
      <w:lvlJc w:val="left"/>
      <w:pPr>
        <w:tabs>
          <w:tab w:val="num" w:pos="720"/>
        </w:tabs>
        <w:ind w:left="720" w:hanging="360"/>
      </w:pPr>
      <w:rPr>
        <w:rFonts w:hint="default"/>
      </w:rPr>
    </w:lvl>
    <w:lvl w:ilvl="1" w:tplc="AEB01F0E">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3146A66"/>
    <w:multiLevelType w:val="multilevel"/>
    <w:tmpl w:val="98300560"/>
    <w:lvl w:ilvl="0">
      <w:start w:val="3"/>
      <w:numFmt w:val="decimal"/>
      <w:lvlText w:val="%1."/>
      <w:lvlJc w:val="left"/>
      <w:pPr>
        <w:tabs>
          <w:tab w:val="num" w:pos="504"/>
        </w:tabs>
        <w:ind w:left="504" w:hanging="504"/>
      </w:pPr>
      <w:rPr>
        <w:rFonts w:hint="default"/>
        <w:i w:val="0"/>
      </w:rPr>
    </w:lvl>
    <w:lvl w:ilvl="1">
      <w:start w:val="1"/>
      <w:numFmt w:val="decimal"/>
      <w:lvlText w:val="5.%2."/>
      <w:lvlJc w:val="left"/>
      <w:pPr>
        <w:tabs>
          <w:tab w:val="num" w:pos="720"/>
        </w:tabs>
        <w:ind w:left="720" w:hanging="720"/>
      </w:pPr>
      <w:rPr>
        <w:rFonts w:hint="default"/>
        <w:b/>
        <w:i/>
      </w:rPr>
    </w:lvl>
    <w:lvl w:ilvl="2">
      <w:numFmt w:val="decimal"/>
      <w:lvlText w:val="%1.%2.%3."/>
      <w:lvlJc w:val="left"/>
      <w:pPr>
        <w:tabs>
          <w:tab w:val="num" w:pos="720"/>
        </w:tabs>
        <w:ind w:left="720" w:hanging="720"/>
      </w:pPr>
      <w:rPr>
        <w:rFonts w:hint="default"/>
        <w:i w:val="0"/>
      </w:rPr>
    </w:lvl>
    <w:lvl w:ilvl="3">
      <w:numFmt w:val="decimal"/>
      <w:lvlText w:val="%1.%2.%3.%4."/>
      <w:lvlJc w:val="left"/>
      <w:pPr>
        <w:tabs>
          <w:tab w:val="num" w:pos="1080"/>
        </w:tabs>
        <w:ind w:left="1080" w:hanging="1080"/>
      </w:pPr>
      <w:rPr>
        <w:rFonts w:hint="default"/>
        <w:i w:val="0"/>
      </w:rPr>
    </w:lvl>
    <w:lvl w:ilvl="4">
      <w:numFmt w:val="decimal"/>
      <w:lvlText w:val="%1.%2.%3.%4.%5."/>
      <w:lvlJc w:val="left"/>
      <w:pPr>
        <w:tabs>
          <w:tab w:val="num" w:pos="1440"/>
        </w:tabs>
        <w:ind w:left="1440" w:hanging="1440"/>
      </w:pPr>
      <w:rPr>
        <w:rFonts w:hint="default"/>
        <w:i w:val="0"/>
      </w:rPr>
    </w:lvl>
    <w:lvl w:ilvl="5">
      <w:numFmt w:val="decimal"/>
      <w:lvlText w:val="%1.%2.%3.%4.%5.%6."/>
      <w:lvlJc w:val="left"/>
      <w:pPr>
        <w:tabs>
          <w:tab w:val="num" w:pos="1440"/>
        </w:tabs>
        <w:ind w:left="1440" w:hanging="1440"/>
      </w:pPr>
      <w:rPr>
        <w:rFonts w:hint="default"/>
        <w:i w:val="0"/>
      </w:rPr>
    </w:lvl>
    <w:lvl w:ilvl="6">
      <w:numFmt w:val="decimal"/>
      <w:lvlText w:val="%1.%2.%3.%4.%5.%6.%7."/>
      <w:lvlJc w:val="left"/>
      <w:pPr>
        <w:tabs>
          <w:tab w:val="num" w:pos="1800"/>
        </w:tabs>
        <w:ind w:left="1800" w:hanging="1800"/>
      </w:pPr>
      <w:rPr>
        <w:rFonts w:hint="default"/>
        <w:i w:val="0"/>
      </w:rPr>
    </w:lvl>
    <w:lvl w:ilvl="7">
      <w:numFmt w:val="decimal"/>
      <w:lvlText w:val="%1.%2.%3.%4.%5.%6.%7.%8."/>
      <w:lvlJc w:val="left"/>
      <w:pPr>
        <w:tabs>
          <w:tab w:val="num" w:pos="1800"/>
        </w:tabs>
        <w:ind w:left="1800" w:hanging="1800"/>
      </w:pPr>
      <w:rPr>
        <w:rFonts w:hint="default"/>
        <w:i w:val="0"/>
      </w:rPr>
    </w:lvl>
    <w:lvl w:ilvl="8">
      <w:numFmt w:val="decimal"/>
      <w:lvlText w:val="%1.%2.%3.%4.%5.%6.%7.%8.%9."/>
      <w:lvlJc w:val="left"/>
      <w:pPr>
        <w:tabs>
          <w:tab w:val="num" w:pos="2160"/>
        </w:tabs>
        <w:ind w:left="2160" w:hanging="2160"/>
      </w:pPr>
      <w:rPr>
        <w:rFonts w:hint="default"/>
        <w:i w:val="0"/>
      </w:rPr>
    </w:lvl>
  </w:abstractNum>
  <w:abstractNum w:abstractNumId="29">
    <w:nsid w:val="58365B51"/>
    <w:multiLevelType w:val="hybridMultilevel"/>
    <w:tmpl w:val="D99274F6"/>
    <w:lvl w:ilvl="0" w:tplc="EC38E8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8D4FBA"/>
    <w:multiLevelType w:val="hybridMultilevel"/>
    <w:tmpl w:val="A2785924"/>
    <w:lvl w:ilvl="0" w:tplc="14F2F71A">
      <w:start w:val="1"/>
      <w:numFmt w:val="bullet"/>
      <w:lvlText w:val=""/>
      <w:lvlJc w:val="left"/>
      <w:pPr>
        <w:tabs>
          <w:tab w:val="num" w:pos="2340"/>
        </w:tabs>
        <w:ind w:left="2340" w:hanging="360"/>
      </w:pPr>
      <w:rPr>
        <w:rFonts w:ascii="Symbol" w:hAnsi="Symbol" w:cs="Symbol" w:hint="default"/>
        <w:i w:val="0"/>
        <w:iCs w:val="0"/>
        <w:sz w:val="24"/>
        <w:szCs w:val="24"/>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31">
    <w:nsid w:val="5CB8367F"/>
    <w:multiLevelType w:val="hybridMultilevel"/>
    <w:tmpl w:val="D49AA6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4E7683"/>
    <w:multiLevelType w:val="hybridMultilevel"/>
    <w:tmpl w:val="618811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1415128"/>
    <w:multiLevelType w:val="hybridMultilevel"/>
    <w:tmpl w:val="8A1E1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3741C51"/>
    <w:multiLevelType w:val="hybridMultilevel"/>
    <w:tmpl w:val="21D0B1E4"/>
    <w:lvl w:ilvl="0" w:tplc="EC38E8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3AA47CA"/>
    <w:multiLevelType w:val="hybridMultilevel"/>
    <w:tmpl w:val="DBFE4BE0"/>
    <w:lvl w:ilvl="0" w:tplc="0419000F">
      <w:start w:val="1"/>
      <w:numFmt w:val="decimal"/>
      <w:lvlText w:val="%1."/>
      <w:lvlJc w:val="left"/>
      <w:pPr>
        <w:tabs>
          <w:tab w:val="num" w:pos="720"/>
        </w:tabs>
        <w:ind w:left="720" w:hanging="360"/>
      </w:pPr>
    </w:lvl>
    <w:lvl w:ilvl="1" w:tplc="766A5E6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44A3E66"/>
    <w:multiLevelType w:val="hybridMultilevel"/>
    <w:tmpl w:val="50402D08"/>
    <w:lvl w:ilvl="0" w:tplc="198ED34A">
      <w:start w:val="24"/>
      <w:numFmt w:val="decimal"/>
      <w:lvlText w:val="%1."/>
      <w:lvlJc w:val="left"/>
      <w:pPr>
        <w:tabs>
          <w:tab w:val="num" w:pos="1080"/>
        </w:tabs>
        <w:ind w:left="10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6E2436F"/>
    <w:multiLevelType w:val="hybridMultilevel"/>
    <w:tmpl w:val="94061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78D4D48"/>
    <w:multiLevelType w:val="hybridMultilevel"/>
    <w:tmpl w:val="9F167B62"/>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95365E3"/>
    <w:multiLevelType w:val="hybridMultilevel"/>
    <w:tmpl w:val="E5EC219E"/>
    <w:lvl w:ilvl="0" w:tplc="0419000F">
      <w:start w:val="1"/>
      <w:numFmt w:val="decimal"/>
      <w:lvlText w:val="%1."/>
      <w:lvlJc w:val="left"/>
      <w:pPr>
        <w:tabs>
          <w:tab w:val="num" w:pos="960"/>
        </w:tabs>
        <w:ind w:left="960" w:hanging="360"/>
      </w:p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40">
    <w:nsid w:val="6C3466CF"/>
    <w:multiLevelType w:val="hybridMultilevel"/>
    <w:tmpl w:val="D68405EE"/>
    <w:lvl w:ilvl="0" w:tplc="D56E9CBA">
      <w:start w:val="1"/>
      <w:numFmt w:val="decimal"/>
      <w:lvlText w:val="%1."/>
      <w:lvlJc w:val="left"/>
      <w:pPr>
        <w:tabs>
          <w:tab w:val="num" w:pos="720"/>
        </w:tabs>
        <w:ind w:left="720" w:hanging="360"/>
      </w:pPr>
      <w:rPr>
        <w:b/>
      </w:rPr>
    </w:lvl>
    <w:lvl w:ilvl="1" w:tplc="97B47FD4">
      <w:start w:val="1"/>
      <w:numFmt w:val="bullet"/>
      <w:lvlText w:val=""/>
      <w:lvlJc w:val="left"/>
      <w:pPr>
        <w:tabs>
          <w:tab w:val="num" w:pos="1440"/>
        </w:tabs>
        <w:ind w:left="1440" w:hanging="360"/>
      </w:pPr>
      <w:rPr>
        <w:rFonts w:ascii="Symbol" w:hAnsi="Symbol" w:cs="Symbol" w:hint="default"/>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FB94AF5"/>
    <w:multiLevelType w:val="hybridMultilevel"/>
    <w:tmpl w:val="C62C2F34"/>
    <w:lvl w:ilvl="0" w:tplc="EC38E888">
      <w:start w:val="1"/>
      <w:numFmt w:val="decimal"/>
      <w:lvlText w:val="%1."/>
      <w:lvlJc w:val="left"/>
      <w:pPr>
        <w:tabs>
          <w:tab w:val="num" w:pos="720"/>
        </w:tabs>
        <w:ind w:left="720" w:hanging="360"/>
      </w:pPr>
      <w:rPr>
        <w:rFonts w:hint="default"/>
      </w:rPr>
    </w:lvl>
    <w:lvl w:ilvl="1" w:tplc="F7F07638">
      <w:start w:val="1"/>
      <w:numFmt w:val="bullet"/>
      <w:lvlText w:val=""/>
      <w:lvlJc w:val="left"/>
      <w:pPr>
        <w:tabs>
          <w:tab w:val="num" w:pos="1440"/>
        </w:tabs>
        <w:ind w:left="1440" w:hanging="360"/>
      </w:pPr>
      <w:rPr>
        <w:rFonts w:ascii="Symbol" w:hAnsi="Symbol" w:cs="Symbol" w:hint="default"/>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3DA563F"/>
    <w:multiLevelType w:val="hybridMultilevel"/>
    <w:tmpl w:val="E9BEE6C0"/>
    <w:lvl w:ilvl="0" w:tplc="EC38E8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5562F29"/>
    <w:multiLevelType w:val="hybridMultilevel"/>
    <w:tmpl w:val="C6CE51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9E1FAF"/>
    <w:multiLevelType w:val="hybridMultilevel"/>
    <w:tmpl w:val="5E6CEB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DF31A45"/>
    <w:multiLevelType w:val="hybridMultilevel"/>
    <w:tmpl w:val="FED28736"/>
    <w:lvl w:ilvl="0" w:tplc="2F1219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45"/>
  </w:num>
  <w:num w:numId="4">
    <w:abstractNumId w:val="17"/>
  </w:num>
  <w:num w:numId="5">
    <w:abstractNumId w:val="33"/>
  </w:num>
  <w:num w:numId="6">
    <w:abstractNumId w:val="30"/>
  </w:num>
  <w:num w:numId="7">
    <w:abstractNumId w:val="2"/>
  </w:num>
  <w:num w:numId="8">
    <w:abstractNumId w:val="44"/>
  </w:num>
  <w:num w:numId="9">
    <w:abstractNumId w:val="24"/>
  </w:num>
  <w:num w:numId="10">
    <w:abstractNumId w:val="35"/>
  </w:num>
  <w:num w:numId="11">
    <w:abstractNumId w:val="0"/>
  </w:num>
  <w:num w:numId="12">
    <w:abstractNumId w:val="3"/>
  </w:num>
  <w:num w:numId="13">
    <w:abstractNumId w:val="6"/>
  </w:num>
  <w:num w:numId="14">
    <w:abstractNumId w:val="14"/>
  </w:num>
  <w:num w:numId="15">
    <w:abstractNumId w:val="8"/>
  </w:num>
  <w:num w:numId="16">
    <w:abstractNumId w:val="11"/>
  </w:num>
  <w:num w:numId="17">
    <w:abstractNumId w:val="40"/>
  </w:num>
  <w:num w:numId="18">
    <w:abstractNumId w:val="27"/>
  </w:num>
  <w:num w:numId="19">
    <w:abstractNumId w:val="21"/>
  </w:num>
  <w:num w:numId="20">
    <w:abstractNumId w:val="4"/>
  </w:num>
  <w:num w:numId="21">
    <w:abstractNumId w:val="1"/>
  </w:num>
  <w:num w:numId="22">
    <w:abstractNumId w:val="22"/>
  </w:num>
  <w:num w:numId="23">
    <w:abstractNumId w:val="43"/>
  </w:num>
  <w:num w:numId="24">
    <w:abstractNumId w:val="37"/>
  </w:num>
  <w:num w:numId="25">
    <w:abstractNumId w:val="10"/>
  </w:num>
  <w:num w:numId="26">
    <w:abstractNumId w:val="16"/>
  </w:num>
  <w:num w:numId="27">
    <w:abstractNumId w:val="29"/>
  </w:num>
  <w:num w:numId="28">
    <w:abstractNumId w:val="7"/>
  </w:num>
  <w:num w:numId="29">
    <w:abstractNumId w:val="42"/>
  </w:num>
  <w:num w:numId="30">
    <w:abstractNumId w:val="25"/>
  </w:num>
  <w:num w:numId="31">
    <w:abstractNumId w:val="34"/>
  </w:num>
  <w:num w:numId="32">
    <w:abstractNumId w:val="9"/>
  </w:num>
  <w:num w:numId="33">
    <w:abstractNumId w:val="28"/>
  </w:num>
  <w:num w:numId="34">
    <w:abstractNumId w:val="26"/>
  </w:num>
  <w:num w:numId="35">
    <w:abstractNumId w:val="39"/>
  </w:num>
  <w:num w:numId="36">
    <w:abstractNumId w:val="19"/>
  </w:num>
  <w:num w:numId="37">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1"/>
  </w:num>
  <w:num w:numId="40">
    <w:abstractNumId w:val="41"/>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0"/>
  </w:num>
  <w:num w:numId="46">
    <w:abstractNumId w:val="32"/>
  </w:num>
  <w:num w:numId="47">
    <w:abstractNumId w:val="13"/>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DDE"/>
    <w:rsid w:val="00035EE6"/>
    <w:rsid w:val="003118B6"/>
    <w:rsid w:val="00382E28"/>
    <w:rsid w:val="00417440"/>
    <w:rsid w:val="004E7F41"/>
    <w:rsid w:val="00663216"/>
    <w:rsid w:val="006E0EDC"/>
    <w:rsid w:val="006F6742"/>
    <w:rsid w:val="00890DDE"/>
    <w:rsid w:val="00956710"/>
    <w:rsid w:val="00993F8F"/>
    <w:rsid w:val="00E5075F"/>
    <w:rsid w:val="00EC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1744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93F8F"/>
    <w:pPr>
      <w:keepNext/>
      <w:autoSpaceDE w:val="0"/>
      <w:autoSpaceDN w:val="0"/>
      <w:adjustRightInd w:val="0"/>
      <w:spacing w:after="0" w:line="240" w:lineRule="auto"/>
      <w:ind w:firstLine="709"/>
      <w:jc w:val="both"/>
      <w:outlineLvl w:val="1"/>
    </w:pPr>
    <w:rPr>
      <w:rFonts w:ascii="Times New Roman" w:eastAsia="Times New Roman" w:hAnsi="Times New Roman" w:cs="Times New Roman"/>
      <w:b/>
      <w:bCs/>
      <w:lang w:eastAsia="ru-RU"/>
    </w:rPr>
  </w:style>
  <w:style w:type="paragraph" w:styleId="3">
    <w:name w:val="heading 3"/>
    <w:basedOn w:val="a"/>
    <w:next w:val="a"/>
    <w:link w:val="30"/>
    <w:qFormat/>
    <w:rsid w:val="00993F8F"/>
    <w:pPr>
      <w:keepNext/>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17440"/>
    <w:pPr>
      <w:keepNext/>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417440"/>
    <w:pPr>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93F8F"/>
    <w:rPr>
      <w:rFonts w:ascii="Times New Roman" w:eastAsia="Times New Roman" w:hAnsi="Times New Roman" w:cs="Times New Roman"/>
      <w:b/>
      <w:bCs/>
      <w:lang w:eastAsia="ru-RU"/>
    </w:rPr>
  </w:style>
  <w:style w:type="character" w:customStyle="1" w:styleId="30">
    <w:name w:val="Заголовок 3 Знак"/>
    <w:basedOn w:val="a0"/>
    <w:link w:val="3"/>
    <w:rsid w:val="00993F8F"/>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993F8F"/>
  </w:style>
  <w:style w:type="paragraph" w:styleId="a3">
    <w:name w:val="header"/>
    <w:basedOn w:val="a"/>
    <w:link w:val="a4"/>
    <w:rsid w:val="00993F8F"/>
    <w:pPr>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993F8F"/>
    <w:rPr>
      <w:rFonts w:ascii="Times New Roman" w:eastAsia="Times New Roman" w:hAnsi="Times New Roman" w:cs="Times New Roman"/>
      <w:sz w:val="20"/>
      <w:szCs w:val="20"/>
      <w:lang w:eastAsia="ru-RU"/>
    </w:rPr>
  </w:style>
  <w:style w:type="character" w:styleId="a5">
    <w:name w:val="Hyperlink"/>
    <w:rsid w:val="00993F8F"/>
    <w:rPr>
      <w:color w:val="0000FF"/>
      <w:u w:val="single"/>
    </w:rPr>
  </w:style>
  <w:style w:type="paragraph" w:styleId="a6">
    <w:name w:val="Balloon Text"/>
    <w:basedOn w:val="a"/>
    <w:link w:val="a7"/>
    <w:semiHidden/>
    <w:unhideWhenUsed/>
    <w:rsid w:val="00993F8F"/>
    <w:pPr>
      <w:spacing w:after="0" w:line="240" w:lineRule="auto"/>
    </w:pPr>
    <w:rPr>
      <w:rFonts w:ascii="Tahoma" w:hAnsi="Tahoma" w:cs="Tahoma"/>
      <w:sz w:val="16"/>
      <w:szCs w:val="16"/>
    </w:rPr>
  </w:style>
  <w:style w:type="character" w:customStyle="1" w:styleId="a7">
    <w:name w:val="Текст выноски Знак"/>
    <w:basedOn w:val="a0"/>
    <w:link w:val="a6"/>
    <w:semiHidden/>
    <w:rsid w:val="00993F8F"/>
    <w:rPr>
      <w:rFonts w:ascii="Tahoma" w:hAnsi="Tahoma" w:cs="Tahoma"/>
      <w:sz w:val="16"/>
      <w:szCs w:val="16"/>
    </w:rPr>
  </w:style>
  <w:style w:type="paragraph" w:styleId="a8">
    <w:name w:val="footer"/>
    <w:basedOn w:val="a"/>
    <w:link w:val="a9"/>
    <w:unhideWhenUsed/>
    <w:rsid w:val="00993F8F"/>
    <w:pPr>
      <w:tabs>
        <w:tab w:val="center" w:pos="4677"/>
        <w:tab w:val="right" w:pos="9355"/>
      </w:tabs>
      <w:spacing w:after="0" w:line="240" w:lineRule="auto"/>
    </w:pPr>
  </w:style>
  <w:style w:type="character" w:customStyle="1" w:styleId="a9">
    <w:name w:val="Нижний колонтитул Знак"/>
    <w:basedOn w:val="a0"/>
    <w:link w:val="a8"/>
    <w:rsid w:val="00993F8F"/>
  </w:style>
  <w:style w:type="character" w:customStyle="1" w:styleId="10">
    <w:name w:val="Заголовок 1 Знак"/>
    <w:basedOn w:val="a0"/>
    <w:link w:val="1"/>
    <w:rsid w:val="00417440"/>
    <w:rPr>
      <w:rFonts w:ascii="Arial" w:eastAsia="Times New Roman" w:hAnsi="Arial" w:cs="Arial"/>
      <w:b/>
      <w:bCs/>
      <w:kern w:val="32"/>
      <w:sz w:val="32"/>
      <w:szCs w:val="32"/>
      <w:lang w:eastAsia="ru-RU"/>
    </w:rPr>
  </w:style>
  <w:style w:type="character" w:customStyle="1" w:styleId="40">
    <w:name w:val="Заголовок 4 Знак"/>
    <w:basedOn w:val="a0"/>
    <w:link w:val="4"/>
    <w:rsid w:val="0041744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17440"/>
    <w:rPr>
      <w:rFonts w:ascii="Times New Roman" w:eastAsia="Times New Roman" w:hAnsi="Times New Roman" w:cs="Times New Roman"/>
      <w:b/>
      <w:bCs/>
      <w:i/>
      <w:iCs/>
      <w:sz w:val="26"/>
      <w:szCs w:val="26"/>
      <w:lang w:eastAsia="ru-RU"/>
    </w:rPr>
  </w:style>
  <w:style w:type="numbering" w:customStyle="1" w:styleId="21">
    <w:name w:val="Нет списка2"/>
    <w:next w:val="a2"/>
    <w:semiHidden/>
    <w:unhideWhenUsed/>
    <w:rsid w:val="00417440"/>
  </w:style>
  <w:style w:type="paragraph" w:customStyle="1" w:styleId="aa">
    <w:name w:val="Нижний без границы"/>
    <w:basedOn w:val="a8"/>
    <w:rsid w:val="00417440"/>
    <w:pPr>
      <w:widowControl w:val="0"/>
      <w:tabs>
        <w:tab w:val="clear" w:pos="4677"/>
        <w:tab w:val="clear" w:pos="9355"/>
        <w:tab w:val="center" w:pos="4320"/>
        <w:tab w:val="right" w:pos="8640"/>
      </w:tabs>
      <w:autoSpaceDE w:val="0"/>
      <w:autoSpaceDN w:val="0"/>
      <w:adjustRightInd w:val="0"/>
      <w:spacing w:line="190" w:lineRule="atLeast"/>
    </w:pPr>
    <w:rPr>
      <w:rFonts w:ascii="Arial" w:eastAsia="Times New Roman" w:hAnsi="Arial" w:cs="Times New Roman"/>
      <w:sz w:val="15"/>
      <w:szCs w:val="20"/>
    </w:rPr>
  </w:style>
  <w:style w:type="paragraph" w:customStyle="1" w:styleId="DefaultParagraphFontParaCharChar">
    <w:name w:val="Default Paragraph Font Para Char Char Знак"/>
    <w:basedOn w:val="a"/>
    <w:rsid w:val="00417440"/>
    <w:pPr>
      <w:autoSpaceDE w:val="0"/>
      <w:autoSpaceDN w:val="0"/>
      <w:adjustRightInd w:val="0"/>
      <w:spacing w:after="160" w:line="240" w:lineRule="exact"/>
    </w:pPr>
    <w:rPr>
      <w:rFonts w:ascii="Verdana" w:eastAsia="Times New Roman" w:hAnsi="Verdana" w:cs="Verdana"/>
      <w:sz w:val="20"/>
      <w:szCs w:val="20"/>
      <w:lang w:val="en-US"/>
    </w:rPr>
  </w:style>
  <w:style w:type="paragraph" w:styleId="ab">
    <w:name w:val="Document Map"/>
    <w:basedOn w:val="a"/>
    <w:link w:val="ac"/>
    <w:rsid w:val="00417440"/>
    <w:pPr>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c">
    <w:name w:val="Схема документа Знак"/>
    <w:basedOn w:val="a0"/>
    <w:link w:val="ab"/>
    <w:rsid w:val="00417440"/>
    <w:rPr>
      <w:rFonts w:ascii="Tahoma" w:eastAsia="Times New Roman" w:hAnsi="Tahoma" w:cs="Tahoma"/>
      <w:sz w:val="20"/>
      <w:szCs w:val="20"/>
      <w:shd w:val="clear" w:color="auto" w:fill="000080"/>
      <w:lang w:eastAsia="ru-RU"/>
    </w:rPr>
  </w:style>
  <w:style w:type="paragraph" w:customStyle="1" w:styleId="ConsPlusNormal">
    <w:name w:val="ConsPlusNormal"/>
    <w:rsid w:val="004174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17440"/>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Body Text Indent"/>
    <w:basedOn w:val="a"/>
    <w:link w:val="ae"/>
    <w:rsid w:val="00417440"/>
    <w:pPr>
      <w:autoSpaceDE w:val="0"/>
      <w:autoSpaceDN w:val="0"/>
      <w:adjustRightInd w:val="0"/>
      <w:spacing w:after="0" w:line="240" w:lineRule="auto"/>
      <w:ind w:firstLine="709"/>
      <w:jc w:val="both"/>
    </w:pPr>
    <w:rPr>
      <w:rFonts w:ascii="Times New Roman" w:eastAsia="Times New Roman" w:hAnsi="Times New Roman" w:cs="Times New Roman"/>
      <w:lang w:eastAsia="ru-RU"/>
    </w:rPr>
  </w:style>
  <w:style w:type="character" w:customStyle="1" w:styleId="ae">
    <w:name w:val="Основной текст с отступом Знак"/>
    <w:basedOn w:val="a0"/>
    <w:link w:val="ad"/>
    <w:rsid w:val="00417440"/>
    <w:rPr>
      <w:rFonts w:ascii="Times New Roman" w:eastAsia="Times New Roman" w:hAnsi="Times New Roman" w:cs="Times New Roman"/>
      <w:lang w:eastAsia="ru-RU"/>
    </w:rPr>
  </w:style>
  <w:style w:type="paragraph" w:styleId="22">
    <w:name w:val="Body Text Indent 2"/>
    <w:basedOn w:val="a"/>
    <w:link w:val="23"/>
    <w:rsid w:val="00417440"/>
    <w:pPr>
      <w:autoSpaceDE w:val="0"/>
      <w:autoSpaceDN w:val="0"/>
      <w:adjustRightInd w:val="0"/>
      <w:spacing w:after="0" w:line="240" w:lineRule="auto"/>
      <w:ind w:firstLine="709"/>
      <w:jc w:val="both"/>
    </w:pPr>
    <w:rPr>
      <w:rFonts w:ascii="Times New Roman" w:eastAsia="Times New Roman" w:hAnsi="Times New Roman" w:cs="Times New Roman"/>
      <w:dstrike/>
      <w:color w:val="0000FF"/>
      <w:lang w:eastAsia="ru-RU"/>
    </w:rPr>
  </w:style>
  <w:style w:type="character" w:customStyle="1" w:styleId="23">
    <w:name w:val="Основной текст с отступом 2 Знак"/>
    <w:basedOn w:val="a0"/>
    <w:link w:val="22"/>
    <w:rsid w:val="00417440"/>
    <w:rPr>
      <w:rFonts w:ascii="Times New Roman" w:eastAsia="Times New Roman" w:hAnsi="Times New Roman" w:cs="Times New Roman"/>
      <w:dstrike/>
      <w:color w:val="0000FF"/>
      <w:lang w:eastAsia="ru-RU"/>
    </w:rPr>
  </w:style>
  <w:style w:type="table" w:styleId="af">
    <w:name w:val="Table Grid"/>
    <w:basedOn w:val="a1"/>
    <w:rsid w:val="00417440"/>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417440"/>
    <w:pPr>
      <w:autoSpaceDE w:val="0"/>
      <w:autoSpaceDN w:val="0"/>
      <w:adjustRightInd w:val="0"/>
      <w:spacing w:after="0" w:line="240" w:lineRule="auto"/>
      <w:ind w:left="200"/>
    </w:pPr>
    <w:rPr>
      <w:rFonts w:ascii="Times New Roman" w:eastAsia="Times New Roman" w:hAnsi="Times New Roman" w:cs="Times New Roman"/>
      <w:sz w:val="20"/>
      <w:szCs w:val="20"/>
      <w:lang w:eastAsia="ru-RU"/>
    </w:rPr>
  </w:style>
  <w:style w:type="paragraph" w:styleId="31">
    <w:name w:val="toc 3"/>
    <w:basedOn w:val="a"/>
    <w:next w:val="a"/>
    <w:autoRedefine/>
    <w:semiHidden/>
    <w:rsid w:val="00417440"/>
    <w:pPr>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paragraph" w:styleId="12">
    <w:name w:val="toc 1"/>
    <w:basedOn w:val="a"/>
    <w:next w:val="a"/>
    <w:autoRedefine/>
    <w:semiHidden/>
    <w:rsid w:val="00417440"/>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1">
    <w:name w:val="toc 4"/>
    <w:basedOn w:val="a"/>
    <w:next w:val="a"/>
    <w:autoRedefine/>
    <w:semiHidden/>
    <w:rsid w:val="00417440"/>
    <w:pPr>
      <w:spacing w:after="0" w:line="240" w:lineRule="auto"/>
      <w:ind w:left="480"/>
    </w:pPr>
    <w:rPr>
      <w:rFonts w:ascii="Times New Roman" w:eastAsia="Times New Roman" w:hAnsi="Times New Roman" w:cs="Times New Roman"/>
      <w:sz w:val="20"/>
      <w:szCs w:val="20"/>
      <w:lang w:eastAsia="ru-RU"/>
    </w:rPr>
  </w:style>
  <w:style w:type="character" w:styleId="af0">
    <w:name w:val="page number"/>
    <w:basedOn w:val="a0"/>
    <w:rsid w:val="00417440"/>
  </w:style>
  <w:style w:type="paragraph" w:customStyle="1" w:styleId="ConsPlusNonformat">
    <w:name w:val="ConsPlusNonformat"/>
    <w:rsid w:val="004174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1744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4174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3">
    <w:name w:val="Сетка таблицы1"/>
    <w:basedOn w:val="a1"/>
    <w:next w:val="af"/>
    <w:rsid w:val="004174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
    <w:rsid w:val="004174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annotation text"/>
    <w:basedOn w:val="a"/>
    <w:link w:val="af2"/>
    <w:semiHidden/>
    <w:rsid w:val="00417440"/>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semiHidden/>
    <w:rsid w:val="00417440"/>
    <w:rPr>
      <w:rFonts w:ascii="Times New Roman" w:eastAsia="Times New Roman" w:hAnsi="Times New Roman" w:cs="Times New Roman"/>
      <w:sz w:val="20"/>
      <w:szCs w:val="20"/>
      <w:lang w:eastAsia="ru-RU"/>
    </w:rPr>
  </w:style>
  <w:style w:type="character" w:styleId="af3">
    <w:name w:val="annotation reference"/>
    <w:semiHidden/>
    <w:rsid w:val="00417440"/>
    <w:rPr>
      <w:sz w:val="16"/>
      <w:szCs w:val="16"/>
    </w:rPr>
  </w:style>
  <w:style w:type="paragraph" w:styleId="af4">
    <w:name w:val="Normal (Web)"/>
    <w:basedOn w:val="a"/>
    <w:rsid w:val="00417440"/>
    <w:pPr>
      <w:spacing w:after="141" w:line="240" w:lineRule="auto"/>
      <w:ind w:left="71" w:right="71"/>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1744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93F8F"/>
    <w:pPr>
      <w:keepNext/>
      <w:autoSpaceDE w:val="0"/>
      <w:autoSpaceDN w:val="0"/>
      <w:adjustRightInd w:val="0"/>
      <w:spacing w:after="0" w:line="240" w:lineRule="auto"/>
      <w:ind w:firstLine="709"/>
      <w:jc w:val="both"/>
      <w:outlineLvl w:val="1"/>
    </w:pPr>
    <w:rPr>
      <w:rFonts w:ascii="Times New Roman" w:eastAsia="Times New Roman" w:hAnsi="Times New Roman" w:cs="Times New Roman"/>
      <w:b/>
      <w:bCs/>
      <w:lang w:eastAsia="ru-RU"/>
    </w:rPr>
  </w:style>
  <w:style w:type="paragraph" w:styleId="3">
    <w:name w:val="heading 3"/>
    <w:basedOn w:val="a"/>
    <w:next w:val="a"/>
    <w:link w:val="30"/>
    <w:qFormat/>
    <w:rsid w:val="00993F8F"/>
    <w:pPr>
      <w:keepNext/>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17440"/>
    <w:pPr>
      <w:keepNext/>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417440"/>
    <w:pPr>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93F8F"/>
    <w:rPr>
      <w:rFonts w:ascii="Times New Roman" w:eastAsia="Times New Roman" w:hAnsi="Times New Roman" w:cs="Times New Roman"/>
      <w:b/>
      <w:bCs/>
      <w:lang w:eastAsia="ru-RU"/>
    </w:rPr>
  </w:style>
  <w:style w:type="character" w:customStyle="1" w:styleId="30">
    <w:name w:val="Заголовок 3 Знак"/>
    <w:basedOn w:val="a0"/>
    <w:link w:val="3"/>
    <w:rsid w:val="00993F8F"/>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993F8F"/>
  </w:style>
  <w:style w:type="paragraph" w:styleId="a3">
    <w:name w:val="header"/>
    <w:basedOn w:val="a"/>
    <w:link w:val="a4"/>
    <w:rsid w:val="00993F8F"/>
    <w:pPr>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993F8F"/>
    <w:rPr>
      <w:rFonts w:ascii="Times New Roman" w:eastAsia="Times New Roman" w:hAnsi="Times New Roman" w:cs="Times New Roman"/>
      <w:sz w:val="20"/>
      <w:szCs w:val="20"/>
      <w:lang w:eastAsia="ru-RU"/>
    </w:rPr>
  </w:style>
  <w:style w:type="character" w:styleId="a5">
    <w:name w:val="Hyperlink"/>
    <w:rsid w:val="00993F8F"/>
    <w:rPr>
      <w:color w:val="0000FF"/>
      <w:u w:val="single"/>
    </w:rPr>
  </w:style>
  <w:style w:type="paragraph" w:styleId="a6">
    <w:name w:val="Balloon Text"/>
    <w:basedOn w:val="a"/>
    <w:link w:val="a7"/>
    <w:semiHidden/>
    <w:unhideWhenUsed/>
    <w:rsid w:val="00993F8F"/>
    <w:pPr>
      <w:spacing w:after="0" w:line="240" w:lineRule="auto"/>
    </w:pPr>
    <w:rPr>
      <w:rFonts w:ascii="Tahoma" w:hAnsi="Tahoma" w:cs="Tahoma"/>
      <w:sz w:val="16"/>
      <w:szCs w:val="16"/>
    </w:rPr>
  </w:style>
  <w:style w:type="character" w:customStyle="1" w:styleId="a7">
    <w:name w:val="Текст выноски Знак"/>
    <w:basedOn w:val="a0"/>
    <w:link w:val="a6"/>
    <w:semiHidden/>
    <w:rsid w:val="00993F8F"/>
    <w:rPr>
      <w:rFonts w:ascii="Tahoma" w:hAnsi="Tahoma" w:cs="Tahoma"/>
      <w:sz w:val="16"/>
      <w:szCs w:val="16"/>
    </w:rPr>
  </w:style>
  <w:style w:type="paragraph" w:styleId="a8">
    <w:name w:val="footer"/>
    <w:basedOn w:val="a"/>
    <w:link w:val="a9"/>
    <w:unhideWhenUsed/>
    <w:rsid w:val="00993F8F"/>
    <w:pPr>
      <w:tabs>
        <w:tab w:val="center" w:pos="4677"/>
        <w:tab w:val="right" w:pos="9355"/>
      </w:tabs>
      <w:spacing w:after="0" w:line="240" w:lineRule="auto"/>
    </w:pPr>
  </w:style>
  <w:style w:type="character" w:customStyle="1" w:styleId="a9">
    <w:name w:val="Нижний колонтитул Знак"/>
    <w:basedOn w:val="a0"/>
    <w:link w:val="a8"/>
    <w:rsid w:val="00993F8F"/>
  </w:style>
  <w:style w:type="character" w:customStyle="1" w:styleId="10">
    <w:name w:val="Заголовок 1 Знак"/>
    <w:basedOn w:val="a0"/>
    <w:link w:val="1"/>
    <w:rsid w:val="00417440"/>
    <w:rPr>
      <w:rFonts w:ascii="Arial" w:eastAsia="Times New Roman" w:hAnsi="Arial" w:cs="Arial"/>
      <w:b/>
      <w:bCs/>
      <w:kern w:val="32"/>
      <w:sz w:val="32"/>
      <w:szCs w:val="32"/>
      <w:lang w:eastAsia="ru-RU"/>
    </w:rPr>
  </w:style>
  <w:style w:type="character" w:customStyle="1" w:styleId="40">
    <w:name w:val="Заголовок 4 Знак"/>
    <w:basedOn w:val="a0"/>
    <w:link w:val="4"/>
    <w:rsid w:val="0041744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17440"/>
    <w:rPr>
      <w:rFonts w:ascii="Times New Roman" w:eastAsia="Times New Roman" w:hAnsi="Times New Roman" w:cs="Times New Roman"/>
      <w:b/>
      <w:bCs/>
      <w:i/>
      <w:iCs/>
      <w:sz w:val="26"/>
      <w:szCs w:val="26"/>
      <w:lang w:eastAsia="ru-RU"/>
    </w:rPr>
  </w:style>
  <w:style w:type="numbering" w:customStyle="1" w:styleId="21">
    <w:name w:val="Нет списка2"/>
    <w:next w:val="a2"/>
    <w:semiHidden/>
    <w:unhideWhenUsed/>
    <w:rsid w:val="00417440"/>
  </w:style>
  <w:style w:type="paragraph" w:customStyle="1" w:styleId="aa">
    <w:name w:val="Нижний без границы"/>
    <w:basedOn w:val="a8"/>
    <w:rsid w:val="00417440"/>
    <w:pPr>
      <w:widowControl w:val="0"/>
      <w:tabs>
        <w:tab w:val="clear" w:pos="4677"/>
        <w:tab w:val="clear" w:pos="9355"/>
        <w:tab w:val="center" w:pos="4320"/>
        <w:tab w:val="right" w:pos="8640"/>
      </w:tabs>
      <w:autoSpaceDE w:val="0"/>
      <w:autoSpaceDN w:val="0"/>
      <w:adjustRightInd w:val="0"/>
      <w:spacing w:line="190" w:lineRule="atLeast"/>
    </w:pPr>
    <w:rPr>
      <w:rFonts w:ascii="Arial" w:eastAsia="Times New Roman" w:hAnsi="Arial" w:cs="Times New Roman"/>
      <w:sz w:val="15"/>
      <w:szCs w:val="20"/>
    </w:rPr>
  </w:style>
  <w:style w:type="paragraph" w:customStyle="1" w:styleId="DefaultParagraphFontParaCharChar">
    <w:name w:val="Default Paragraph Font Para Char Char Знак"/>
    <w:basedOn w:val="a"/>
    <w:rsid w:val="00417440"/>
    <w:pPr>
      <w:autoSpaceDE w:val="0"/>
      <w:autoSpaceDN w:val="0"/>
      <w:adjustRightInd w:val="0"/>
      <w:spacing w:after="160" w:line="240" w:lineRule="exact"/>
    </w:pPr>
    <w:rPr>
      <w:rFonts w:ascii="Verdana" w:eastAsia="Times New Roman" w:hAnsi="Verdana" w:cs="Verdana"/>
      <w:sz w:val="20"/>
      <w:szCs w:val="20"/>
      <w:lang w:val="en-US"/>
    </w:rPr>
  </w:style>
  <w:style w:type="paragraph" w:styleId="ab">
    <w:name w:val="Document Map"/>
    <w:basedOn w:val="a"/>
    <w:link w:val="ac"/>
    <w:rsid w:val="00417440"/>
    <w:pPr>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c">
    <w:name w:val="Схема документа Знак"/>
    <w:basedOn w:val="a0"/>
    <w:link w:val="ab"/>
    <w:rsid w:val="00417440"/>
    <w:rPr>
      <w:rFonts w:ascii="Tahoma" w:eastAsia="Times New Roman" w:hAnsi="Tahoma" w:cs="Tahoma"/>
      <w:sz w:val="20"/>
      <w:szCs w:val="20"/>
      <w:shd w:val="clear" w:color="auto" w:fill="000080"/>
      <w:lang w:eastAsia="ru-RU"/>
    </w:rPr>
  </w:style>
  <w:style w:type="paragraph" w:customStyle="1" w:styleId="ConsPlusNormal">
    <w:name w:val="ConsPlusNormal"/>
    <w:rsid w:val="004174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17440"/>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Body Text Indent"/>
    <w:basedOn w:val="a"/>
    <w:link w:val="ae"/>
    <w:rsid w:val="00417440"/>
    <w:pPr>
      <w:autoSpaceDE w:val="0"/>
      <w:autoSpaceDN w:val="0"/>
      <w:adjustRightInd w:val="0"/>
      <w:spacing w:after="0" w:line="240" w:lineRule="auto"/>
      <w:ind w:firstLine="709"/>
      <w:jc w:val="both"/>
    </w:pPr>
    <w:rPr>
      <w:rFonts w:ascii="Times New Roman" w:eastAsia="Times New Roman" w:hAnsi="Times New Roman" w:cs="Times New Roman"/>
      <w:lang w:eastAsia="ru-RU"/>
    </w:rPr>
  </w:style>
  <w:style w:type="character" w:customStyle="1" w:styleId="ae">
    <w:name w:val="Основной текст с отступом Знак"/>
    <w:basedOn w:val="a0"/>
    <w:link w:val="ad"/>
    <w:rsid w:val="00417440"/>
    <w:rPr>
      <w:rFonts w:ascii="Times New Roman" w:eastAsia="Times New Roman" w:hAnsi="Times New Roman" w:cs="Times New Roman"/>
      <w:lang w:eastAsia="ru-RU"/>
    </w:rPr>
  </w:style>
  <w:style w:type="paragraph" w:styleId="22">
    <w:name w:val="Body Text Indent 2"/>
    <w:basedOn w:val="a"/>
    <w:link w:val="23"/>
    <w:rsid w:val="00417440"/>
    <w:pPr>
      <w:autoSpaceDE w:val="0"/>
      <w:autoSpaceDN w:val="0"/>
      <w:adjustRightInd w:val="0"/>
      <w:spacing w:after="0" w:line="240" w:lineRule="auto"/>
      <w:ind w:firstLine="709"/>
      <w:jc w:val="both"/>
    </w:pPr>
    <w:rPr>
      <w:rFonts w:ascii="Times New Roman" w:eastAsia="Times New Roman" w:hAnsi="Times New Roman" w:cs="Times New Roman"/>
      <w:dstrike/>
      <w:color w:val="0000FF"/>
      <w:lang w:eastAsia="ru-RU"/>
    </w:rPr>
  </w:style>
  <w:style w:type="character" w:customStyle="1" w:styleId="23">
    <w:name w:val="Основной текст с отступом 2 Знак"/>
    <w:basedOn w:val="a0"/>
    <w:link w:val="22"/>
    <w:rsid w:val="00417440"/>
    <w:rPr>
      <w:rFonts w:ascii="Times New Roman" w:eastAsia="Times New Roman" w:hAnsi="Times New Roman" w:cs="Times New Roman"/>
      <w:dstrike/>
      <w:color w:val="0000FF"/>
      <w:lang w:eastAsia="ru-RU"/>
    </w:rPr>
  </w:style>
  <w:style w:type="table" w:styleId="af">
    <w:name w:val="Table Grid"/>
    <w:basedOn w:val="a1"/>
    <w:rsid w:val="00417440"/>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417440"/>
    <w:pPr>
      <w:autoSpaceDE w:val="0"/>
      <w:autoSpaceDN w:val="0"/>
      <w:adjustRightInd w:val="0"/>
      <w:spacing w:after="0" w:line="240" w:lineRule="auto"/>
      <w:ind w:left="200"/>
    </w:pPr>
    <w:rPr>
      <w:rFonts w:ascii="Times New Roman" w:eastAsia="Times New Roman" w:hAnsi="Times New Roman" w:cs="Times New Roman"/>
      <w:sz w:val="20"/>
      <w:szCs w:val="20"/>
      <w:lang w:eastAsia="ru-RU"/>
    </w:rPr>
  </w:style>
  <w:style w:type="paragraph" w:styleId="31">
    <w:name w:val="toc 3"/>
    <w:basedOn w:val="a"/>
    <w:next w:val="a"/>
    <w:autoRedefine/>
    <w:semiHidden/>
    <w:rsid w:val="00417440"/>
    <w:pPr>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paragraph" w:styleId="12">
    <w:name w:val="toc 1"/>
    <w:basedOn w:val="a"/>
    <w:next w:val="a"/>
    <w:autoRedefine/>
    <w:semiHidden/>
    <w:rsid w:val="00417440"/>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1">
    <w:name w:val="toc 4"/>
    <w:basedOn w:val="a"/>
    <w:next w:val="a"/>
    <w:autoRedefine/>
    <w:semiHidden/>
    <w:rsid w:val="00417440"/>
    <w:pPr>
      <w:spacing w:after="0" w:line="240" w:lineRule="auto"/>
      <w:ind w:left="480"/>
    </w:pPr>
    <w:rPr>
      <w:rFonts w:ascii="Times New Roman" w:eastAsia="Times New Roman" w:hAnsi="Times New Roman" w:cs="Times New Roman"/>
      <w:sz w:val="20"/>
      <w:szCs w:val="20"/>
      <w:lang w:eastAsia="ru-RU"/>
    </w:rPr>
  </w:style>
  <w:style w:type="character" w:styleId="af0">
    <w:name w:val="page number"/>
    <w:basedOn w:val="a0"/>
    <w:rsid w:val="00417440"/>
  </w:style>
  <w:style w:type="paragraph" w:customStyle="1" w:styleId="ConsPlusNonformat">
    <w:name w:val="ConsPlusNonformat"/>
    <w:rsid w:val="004174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1744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4174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3">
    <w:name w:val="Сетка таблицы1"/>
    <w:basedOn w:val="a1"/>
    <w:next w:val="af"/>
    <w:rsid w:val="004174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
    <w:rsid w:val="004174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annotation text"/>
    <w:basedOn w:val="a"/>
    <w:link w:val="af2"/>
    <w:semiHidden/>
    <w:rsid w:val="00417440"/>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semiHidden/>
    <w:rsid w:val="00417440"/>
    <w:rPr>
      <w:rFonts w:ascii="Times New Roman" w:eastAsia="Times New Roman" w:hAnsi="Times New Roman" w:cs="Times New Roman"/>
      <w:sz w:val="20"/>
      <w:szCs w:val="20"/>
      <w:lang w:eastAsia="ru-RU"/>
    </w:rPr>
  </w:style>
  <w:style w:type="character" w:styleId="af3">
    <w:name w:val="annotation reference"/>
    <w:semiHidden/>
    <w:rsid w:val="00417440"/>
    <w:rPr>
      <w:sz w:val="16"/>
      <w:szCs w:val="16"/>
    </w:rPr>
  </w:style>
  <w:style w:type="paragraph" w:styleId="af4">
    <w:name w:val="Normal (Web)"/>
    <w:basedOn w:val="a"/>
    <w:rsid w:val="00417440"/>
    <w:pPr>
      <w:spacing w:after="141" w:line="240" w:lineRule="auto"/>
      <w:ind w:left="71" w:right="71"/>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PKV&amp;n=73&amp;dst=100169&amp;date=10.09.2021" TargetMode="External"/><Relationship Id="rId299" Type="http://schemas.openxmlformats.org/officeDocument/2006/relationships/hyperlink" Target="https://login.consultant.ru/link/?req=doc&amp;base=LAW&amp;n=351274&amp;dst=636&amp;field=134&amp;date=08.09.2021" TargetMode="External"/><Relationship Id="rId303" Type="http://schemas.openxmlformats.org/officeDocument/2006/relationships/hyperlink" Target="https://login.consultant.ru/link/?req=doc&amp;base=LAW&amp;n=351274&amp;dst=101536&amp;field=134&amp;date=08.09.2021" TargetMode="External"/><Relationship Id="rId21" Type="http://schemas.openxmlformats.org/officeDocument/2006/relationships/hyperlink" Target="https://login.consultant.ru/link/?req=doc&amp;base=LAW&amp;n=388711&amp;dst=131&amp;date=08.09.2021" TargetMode="External"/><Relationship Id="rId42" Type="http://schemas.openxmlformats.org/officeDocument/2006/relationships/hyperlink" Target="https://login.consultant.ru/link/?req=doc&amp;base=LAW&amp;n=388711&amp;dst=133&amp;date=08.09.2021" TargetMode="External"/><Relationship Id="rId63" Type="http://schemas.openxmlformats.org/officeDocument/2006/relationships/hyperlink" Target="https://login.consultant.ru/link/?req=doc&amp;base=LAW&amp;n=388711&amp;dst=1839&amp;date=01.09.2021" TargetMode="External"/><Relationship Id="rId84" Type="http://schemas.openxmlformats.org/officeDocument/2006/relationships/hyperlink" Target="https://login.consultant.ru/link/?req=doc&amp;base=LAW&amp;n=388711&amp;dst=441&amp;date=01.09.2021" TargetMode="External"/><Relationship Id="rId138" Type="http://schemas.openxmlformats.org/officeDocument/2006/relationships/hyperlink" Target="https://login.consultant.ru/link/?req=doc&amp;base=LAW&amp;n=388711&amp;dst=631&amp;date=02.09.2021" TargetMode="External"/><Relationship Id="rId159" Type="http://schemas.openxmlformats.org/officeDocument/2006/relationships/hyperlink" Target="https://login.consultant.ru/link/?req=doc&amp;base=LAW&amp;n=47274&amp;dst=100554&amp;field=134&amp;date=03.09.2021" TargetMode="External"/><Relationship Id="rId170" Type="http://schemas.openxmlformats.org/officeDocument/2006/relationships/hyperlink" Target="https://login.consultant.ru/link/?req=doc&amp;base=LAW&amp;n=348485&amp;date=03.09.2021" TargetMode="External"/><Relationship Id="rId191" Type="http://schemas.openxmlformats.org/officeDocument/2006/relationships/hyperlink" Target="https://login.consultant.ru/link/?req=doc&amp;base=SOUR&amp;n=56330&amp;dst=100030&amp;date=14.09.2021" TargetMode="External"/><Relationship Id="rId205" Type="http://schemas.openxmlformats.org/officeDocument/2006/relationships/hyperlink" Target="https://login.consultant.ru/link/?req=doc&amp;base=LAW&amp;n=388711&amp;dst=567&amp;date=06.09.2021" TargetMode="External"/><Relationship Id="rId226" Type="http://schemas.openxmlformats.org/officeDocument/2006/relationships/hyperlink" Target="https://login.consultant.ru/link/?req=doc&amp;base=SOSB&amp;n=55751&amp;dst=100055&amp;date=13.09.2021" TargetMode="External"/><Relationship Id="rId247" Type="http://schemas.openxmlformats.org/officeDocument/2006/relationships/hyperlink" Target="https://login.consultant.ru/link/?req=doc&amp;base=FKRNK&amp;n=38&amp;dst=100001&amp;date=13.09.2021" TargetMode="External"/><Relationship Id="rId107" Type="http://schemas.openxmlformats.org/officeDocument/2006/relationships/hyperlink" Target="https://login.consultant.ru/link/?req=doc&amp;base=PISH&amp;n=87&amp;dst=100001&amp;date=10.09.2021" TargetMode="External"/><Relationship Id="rId268" Type="http://schemas.openxmlformats.org/officeDocument/2006/relationships/hyperlink" Target="https://login.consultant.ru/link/?req=doc&amp;base=QUEST&amp;n=193856&amp;dst=100007&amp;date=07.09.2021" TargetMode="External"/><Relationship Id="rId289" Type="http://schemas.openxmlformats.org/officeDocument/2006/relationships/hyperlink" Target="https://login.consultant.ru/link/?req=doc&amp;base=LAW&amp;n=388711&amp;dst=645&amp;date=07.09.2021" TargetMode="External"/><Relationship Id="rId11" Type="http://schemas.openxmlformats.org/officeDocument/2006/relationships/hyperlink" Target="https://login.consultant.ru/link/?req=doc&amp;base=LAW&amp;n=388711&amp;dst=133&amp;date=01.09.2021" TargetMode="External"/><Relationship Id="rId32" Type="http://schemas.openxmlformats.org/officeDocument/2006/relationships/hyperlink" Target="https://login.consultant.ru/link/?req=doc&amp;base=LAW&amp;n=388711&amp;dst=420&amp;date=01.09.2021" TargetMode="External"/><Relationship Id="rId53" Type="http://schemas.openxmlformats.org/officeDocument/2006/relationships/hyperlink" Target="https://login.consultant.ru/link/?req=doc&amp;base=MARB&amp;n=752847&amp;dst=100019&amp;date=09.09.2021" TargetMode="External"/><Relationship Id="rId74" Type="http://schemas.openxmlformats.org/officeDocument/2006/relationships/hyperlink" Target="https://login.consultant.ru/link/?req=doc&amp;base=LAW&amp;n=92907&amp;date=01.09.2021" TargetMode="External"/><Relationship Id="rId128" Type="http://schemas.openxmlformats.org/officeDocument/2006/relationships/hyperlink" Target="https://login.consultant.ru/link/?req=doc&amp;base=QUEST&amp;n=187858&amp;dst=100018&amp;date=02.09.2021" TargetMode="External"/><Relationship Id="rId149" Type="http://schemas.openxmlformats.org/officeDocument/2006/relationships/hyperlink" Target="https://login.consultant.ru/link/?req=doc&amp;base=LAW&amp;n=367301&amp;dst=101195&amp;field=134&amp;date=02.09.2021" TargetMode="External"/><Relationship Id="rId314" Type="http://schemas.openxmlformats.org/officeDocument/2006/relationships/hyperlink" Target="https://login.consultant.ru/link/?req=doc&amp;base=PBI&amp;n=199786&amp;dst=100001&amp;date=14.09.2021" TargetMode="External"/><Relationship Id="rId5" Type="http://schemas.openxmlformats.org/officeDocument/2006/relationships/webSettings" Target="webSettings.xml"/><Relationship Id="rId95" Type="http://schemas.openxmlformats.org/officeDocument/2006/relationships/hyperlink" Target="https://login.consultant.ru/link/?req=doc&amp;base=LAW&amp;n=388711&amp;dst=420&amp;date=06.09.2021" TargetMode="External"/><Relationship Id="rId160" Type="http://schemas.openxmlformats.org/officeDocument/2006/relationships/hyperlink" Target="https://login.consultant.ru/link/?req=doc&amp;base=LAW&amp;n=388711&amp;dst=101335&amp;date=03.09.2021" TargetMode="External"/><Relationship Id="rId181" Type="http://schemas.openxmlformats.org/officeDocument/2006/relationships/hyperlink" Target="https://login.consultant.ru/link/?req=doc&amp;base=LAW&amp;n=385033&amp;date=13.09.2021" TargetMode="External"/><Relationship Id="rId216" Type="http://schemas.openxmlformats.org/officeDocument/2006/relationships/hyperlink" Target="https://login.consultant.ru/link/?req=doc&amp;base=LAW&amp;n=388711&amp;dst=749&amp;date=07.09.2021" TargetMode="External"/><Relationship Id="rId237" Type="http://schemas.openxmlformats.org/officeDocument/2006/relationships/hyperlink" Target="https://login.consultant.ru/link/?req=doc&amp;base=SOCN&amp;n=463516&amp;dst=100039&amp;date=13.09.2021" TargetMode="External"/><Relationship Id="rId258" Type="http://schemas.openxmlformats.org/officeDocument/2006/relationships/hyperlink" Target="https://login.consultant.ru/link/?req=doc&amp;base=LAW&amp;n=388711&amp;dst=640&amp;date=07.09.2021" TargetMode="External"/><Relationship Id="rId279" Type="http://schemas.openxmlformats.org/officeDocument/2006/relationships/hyperlink" Target="https://login.consultant.ru/link/?req=doc&amp;base=LAW&amp;n=161273&amp;date=07.09.2021" TargetMode="External"/><Relationship Id="rId22" Type="http://schemas.openxmlformats.org/officeDocument/2006/relationships/hyperlink" Target="https://login.consultant.ru/link/?req=doc&amp;base=LAW&amp;n=388711&amp;dst=800&amp;date=08.09.2021" TargetMode="External"/><Relationship Id="rId43" Type="http://schemas.openxmlformats.org/officeDocument/2006/relationships/hyperlink" Target="https://login.consultant.ru/link/?req=doc&amp;base=LAW&amp;n=388711&amp;dst=797&amp;date=08.09.2021" TargetMode="External"/><Relationship Id="rId64" Type="http://schemas.openxmlformats.org/officeDocument/2006/relationships/hyperlink" Target="https://login.consultant.ru/link/?req=doc&amp;base=LAW&amp;n=45740&amp;date=01.09.2021" TargetMode="External"/><Relationship Id="rId118" Type="http://schemas.openxmlformats.org/officeDocument/2006/relationships/hyperlink" Target="https://login.consultant.ru/link/?req=doc&amp;base=LAW&amp;n=388711&amp;dst=101183&amp;date=02.09.2021" TargetMode="External"/><Relationship Id="rId139" Type="http://schemas.openxmlformats.org/officeDocument/2006/relationships/hyperlink" Target="https://login.consultant.ru/link/?req=doc&amp;base=LAW&amp;n=388711&amp;dst=100855&amp;date=02.09.2021" TargetMode="External"/><Relationship Id="rId290" Type="http://schemas.openxmlformats.org/officeDocument/2006/relationships/hyperlink" Target="https://login.consultant.ru/link/?req=doc&amp;base=ARB&amp;n=241196&amp;dst=100012&amp;date=07.09.2021" TargetMode="External"/><Relationship Id="rId304" Type="http://schemas.openxmlformats.org/officeDocument/2006/relationships/hyperlink" Target="https://login.consultant.ru/link/?req=doc&amp;base=LAW&amp;n=189366&amp;dst=100386&amp;field=134&amp;date=08.09.2021" TargetMode="External"/><Relationship Id="rId85" Type="http://schemas.openxmlformats.org/officeDocument/2006/relationships/hyperlink" Target="https://login.consultant.ru/link/?req=doc&amp;base=LAW&amp;n=388711&amp;dst=449&amp;date=01.09.2021" TargetMode="External"/><Relationship Id="rId150" Type="http://schemas.openxmlformats.org/officeDocument/2006/relationships/hyperlink" Target="https://login.consultant.ru/link/?req=doc&amp;base=LAW&amp;n=189366&amp;dst=100303&amp;date=03.09.2021" TargetMode="External"/><Relationship Id="rId171" Type="http://schemas.openxmlformats.org/officeDocument/2006/relationships/hyperlink" Target="https://login.consultant.ru/link/?req=doc&amp;base=LAW&amp;n=349217&amp;date=03.09.2021" TargetMode="External"/><Relationship Id="rId192" Type="http://schemas.openxmlformats.org/officeDocument/2006/relationships/hyperlink" Target="https://login.consultant.ru/link/?req=doc&amp;base=SOKI&amp;n=162685&amp;dst=100026&amp;date=14.09.2021" TargetMode="External"/><Relationship Id="rId206" Type="http://schemas.openxmlformats.org/officeDocument/2006/relationships/hyperlink" Target="https://login.consultant.ru/link/?req=doc&amp;base=PAP&amp;n=30146&amp;dst=100088&amp;date=14.09.2021" TargetMode="External"/><Relationship Id="rId227" Type="http://schemas.openxmlformats.org/officeDocument/2006/relationships/hyperlink" Target="https://login.consultant.ru/link/?req=doc&amp;base=AOSZ&amp;n=342147&amp;dst=100024&amp;date=07.09.2021" TargetMode="External"/><Relationship Id="rId248" Type="http://schemas.openxmlformats.org/officeDocument/2006/relationships/hyperlink" Target="https://login.consultant.ru/link/?req=doc&amp;base=PAP&amp;n=89631&amp;dst=100002&amp;date=13.09.2021" TargetMode="External"/><Relationship Id="rId269" Type="http://schemas.openxmlformats.org/officeDocument/2006/relationships/hyperlink" Target="https://login.consultant.ru/link/?req=doc&amp;base=KSOJ002&amp;n=19038&amp;dst=100052&amp;date=07.09.2021" TargetMode="External"/><Relationship Id="rId12" Type="http://schemas.openxmlformats.org/officeDocument/2006/relationships/hyperlink" Target="https://login.consultant.ru/link/?req=doc&amp;base=LAW&amp;n=389870&amp;dst=100608&amp;date=07.09.2021" TargetMode="External"/><Relationship Id="rId33" Type="http://schemas.openxmlformats.org/officeDocument/2006/relationships/hyperlink" Target="https://login.consultant.ru/link/?req=doc&amp;base=LAW&amp;n=377029&amp;dst=7444&amp;date=08.09.2021" TargetMode="External"/><Relationship Id="rId108" Type="http://schemas.openxmlformats.org/officeDocument/2006/relationships/hyperlink" Target="https://login.consultant.ru/link/?req=doc&amp;base=PISH&amp;n=87&amp;dst=100001&amp;date=10.09.2021" TargetMode="External"/><Relationship Id="rId129" Type="http://schemas.openxmlformats.org/officeDocument/2006/relationships/hyperlink" Target="https://login.consultant.ru/link/?req=doc&amp;base=LAW&amp;n=330121&amp;dst=805&amp;field=134&amp;date=02.09.2021" TargetMode="External"/><Relationship Id="rId280" Type="http://schemas.openxmlformats.org/officeDocument/2006/relationships/hyperlink" Target="https://login.consultant.ru/link/?req=doc&amp;base=LAW&amp;n=388711&amp;dst=735&amp;date=07.09.2021" TargetMode="External"/><Relationship Id="rId315" Type="http://schemas.openxmlformats.org/officeDocument/2006/relationships/hyperlink" Target="https://login.consultant.ru/link/?req=doc&amp;base=PBI&amp;n=235200&amp;dst=100001&amp;date=14.09.2021" TargetMode="External"/><Relationship Id="rId54" Type="http://schemas.openxmlformats.org/officeDocument/2006/relationships/hyperlink" Target="https://login.consultant.ru/link/?req=doc&amp;base=LAW&amp;n=388711&amp;dst=100178&amp;date=09.09.2021" TargetMode="External"/><Relationship Id="rId75" Type="http://schemas.openxmlformats.org/officeDocument/2006/relationships/hyperlink" Target="https://login.consultant.ru/link/?req=doc&amp;base=LAW&amp;n=97378&amp;date=01.09.2021" TargetMode="External"/><Relationship Id="rId96" Type="http://schemas.openxmlformats.org/officeDocument/2006/relationships/hyperlink" Target="https://login.consultant.ru/link/?req=doc&amp;base=LAW&amp;n=388711&amp;dst=797&amp;field=134&amp;date=06.09.2021" TargetMode="External"/><Relationship Id="rId140" Type="http://schemas.openxmlformats.org/officeDocument/2006/relationships/hyperlink" Target="https://login.consultant.ru/link/?req=doc&amp;base=LAW&amp;n=388711&amp;dst=101548&amp;date=02.09.2021" TargetMode="External"/><Relationship Id="rId161" Type="http://schemas.openxmlformats.org/officeDocument/2006/relationships/hyperlink" Target="https://login.consultant.ru/link/?req=doc&amp;base=LAW&amp;n=388711&amp;dst=101193&amp;date=03.09.2021" TargetMode="External"/><Relationship Id="rId182" Type="http://schemas.openxmlformats.org/officeDocument/2006/relationships/hyperlink" Target="https://login.consultant.ru/link/?req=doc&amp;base=LAW&amp;n=370386&amp;dst=100185&amp;date=13.09.2021" TargetMode="External"/><Relationship Id="rId217" Type="http://schemas.openxmlformats.org/officeDocument/2006/relationships/hyperlink" Target="https://login.consultant.ru/link/?req=doc&amp;base=LAW&amp;n=388711&amp;dst=102453&amp;date=07.09.2021" TargetMode="External"/><Relationship Id="rId6" Type="http://schemas.openxmlformats.org/officeDocument/2006/relationships/footnotes" Target="footnotes.xml"/><Relationship Id="rId238" Type="http://schemas.openxmlformats.org/officeDocument/2006/relationships/hyperlink" Target="https://login.consultant.ru/link/?req=doc&amp;base=SOSZ&amp;n=76618&amp;dst=100066&amp;date=13.09.2021" TargetMode="External"/><Relationship Id="rId259" Type="http://schemas.openxmlformats.org/officeDocument/2006/relationships/hyperlink" Target="https://login.consultant.ru/link/?req=doc&amp;base=LAW&amp;n=388711&amp;dst=101181&amp;date=07.09.2021" TargetMode="External"/><Relationship Id="rId23" Type="http://schemas.openxmlformats.org/officeDocument/2006/relationships/hyperlink" Target="https://login.consultant.ru/link/?req=doc&amp;base=LAW&amp;n=388711&amp;dst=1293&amp;date=08.09.2021" TargetMode="External"/><Relationship Id="rId119" Type="http://schemas.openxmlformats.org/officeDocument/2006/relationships/hyperlink" Target="https://login.consultant.ru/link/?req=doc&amp;base=LAW&amp;n=388711&amp;dst=100586&amp;date=02.09.2021" TargetMode="External"/><Relationship Id="rId270" Type="http://schemas.openxmlformats.org/officeDocument/2006/relationships/hyperlink" Target="https://login.consultant.ru/link/?req=doc&amp;base=LAW&amp;n=340339&amp;dst=101183&amp;field=134&amp;date=07.09.2021" TargetMode="External"/><Relationship Id="rId291" Type="http://schemas.openxmlformats.org/officeDocument/2006/relationships/hyperlink" Target="https://login.consultant.ru/link/?req=doc&amp;base=SOUG&amp;n=43533&amp;dst=100025&amp;date=07.09.2021" TargetMode="External"/><Relationship Id="rId305" Type="http://schemas.openxmlformats.org/officeDocument/2006/relationships/hyperlink" Target="https://login.consultant.ru/link/?req=doc&amp;base=SOCN&amp;n=574708&amp;dst=100011&amp;date=08.09.2021" TargetMode="External"/><Relationship Id="rId44" Type="http://schemas.openxmlformats.org/officeDocument/2006/relationships/hyperlink" Target="https://login.consultant.ru/link/?req=doc&amp;base=SOCN&amp;n=578852&amp;dst=100015&amp;date=08.09.2021" TargetMode="External"/><Relationship Id="rId65" Type="http://schemas.openxmlformats.org/officeDocument/2006/relationships/hyperlink" Target="https://login.consultant.ru/link/?req=doc&amp;base=LAW&amp;n=388711&amp;dst=1839&amp;date=01.09.2021" TargetMode="External"/><Relationship Id="rId86" Type="http://schemas.openxmlformats.org/officeDocument/2006/relationships/hyperlink" Target="https://login.consultant.ru/link/?req=doc&amp;base=LAW&amp;n=388711&amp;dst=458&amp;date=01.09.2021" TargetMode="External"/><Relationship Id="rId130" Type="http://schemas.openxmlformats.org/officeDocument/2006/relationships/hyperlink" Target="https://login.consultant.ru/link/?req=doc&amp;base=LAW&amp;n=388711&amp;dst=100840&amp;date=02.09.2021" TargetMode="External"/><Relationship Id="rId151" Type="http://schemas.openxmlformats.org/officeDocument/2006/relationships/hyperlink" Target="https://login.consultant.ru/link/?req=doc&amp;base=SOSB&amp;n=30625&amp;dst=100034&amp;date=14.09.2021" TargetMode="External"/><Relationship Id="rId172" Type="http://schemas.openxmlformats.org/officeDocument/2006/relationships/hyperlink" Target="https://login.consultant.ru/link/?req=doc&amp;base=LAW&amp;n=388711&amp;dst=2312&amp;date=03.09.2021" TargetMode="External"/><Relationship Id="rId193" Type="http://schemas.openxmlformats.org/officeDocument/2006/relationships/hyperlink" Target="https://login.consultant.ru/link/?req=doc&amp;base=SOCN&amp;n=595309&amp;dst=100028&amp;date=14.09.2021" TargetMode="External"/><Relationship Id="rId207" Type="http://schemas.openxmlformats.org/officeDocument/2006/relationships/hyperlink" Target="https://login.consultant.ru/link/?req=doc&amp;base=PAP&amp;n=30146&amp;dst=100088&amp;date=14.09.2021" TargetMode="External"/><Relationship Id="rId228" Type="http://schemas.openxmlformats.org/officeDocument/2006/relationships/hyperlink" Target="https://login.consultant.ru/link/?req=doc&amp;base=SOSZ&amp;n=10109&amp;dst=100024&amp;date=13.09.2021" TargetMode="External"/><Relationship Id="rId249" Type="http://schemas.openxmlformats.org/officeDocument/2006/relationships/hyperlink" Target="https://login.consultant.ru/link/?req=doc&amp;base=PAP&amp;n=89631&amp;dst=100002&amp;date=13.09.2021" TargetMode="External"/><Relationship Id="rId13" Type="http://schemas.openxmlformats.org/officeDocument/2006/relationships/hyperlink" Target="https://login.consultant.ru/link/?req=doc&amp;base=LAW&amp;n=388711&amp;dst=102501&amp;date=08.09.2021" TargetMode="External"/><Relationship Id="rId109" Type="http://schemas.openxmlformats.org/officeDocument/2006/relationships/hyperlink" Target="https://login.consultant.ru/link/?req=doc&amp;base=PBI&amp;n=244201&amp;dst=100001&amp;date=10.09.2021" TargetMode="External"/><Relationship Id="rId260" Type="http://schemas.openxmlformats.org/officeDocument/2006/relationships/hyperlink" Target="https://login.consultant.ru/link/?req=doc&amp;base=LAW&amp;n=388711&amp;dst=101184&amp;date=07.09.2021" TargetMode="External"/><Relationship Id="rId281" Type="http://schemas.openxmlformats.org/officeDocument/2006/relationships/hyperlink" Target="https://login.consultant.ru/link/?req=doc&amp;base=LAW&amp;n=148265&amp;date=07.09.2021" TargetMode="External"/><Relationship Id="rId316" Type="http://schemas.openxmlformats.org/officeDocument/2006/relationships/hyperlink" Target="https://login.consultant.ru/link/?req=doc&amp;base=PBI&amp;n=199786&amp;dst=100001&amp;date=14.09.2021" TargetMode="External"/><Relationship Id="rId34" Type="http://schemas.openxmlformats.org/officeDocument/2006/relationships/hyperlink" Target="https://login.consultant.ru/link/?req=doc&amp;base=SOUG&amp;n=66843&amp;dst=100012&amp;date=08.09.2021" TargetMode="External"/><Relationship Id="rId55" Type="http://schemas.openxmlformats.org/officeDocument/2006/relationships/hyperlink" Target="https://login.consultant.ru/link/?req=doc&amp;base=LAW&amp;n=388711&amp;dst=197&amp;date=09.09.2021" TargetMode="External"/><Relationship Id="rId76" Type="http://schemas.openxmlformats.org/officeDocument/2006/relationships/hyperlink" Target="https://login.consultant.ru/link/?req=doc&amp;base=LAW&amp;n=388711&amp;dst=2209&amp;date=01.09.2021" TargetMode="External"/><Relationship Id="rId97" Type="http://schemas.openxmlformats.org/officeDocument/2006/relationships/hyperlink" Target="https://login.consultant.ru/link/?req=doc&amp;base=LAW&amp;n=388711&amp;dst=398&amp;date=06.09.2021" TargetMode="External"/><Relationship Id="rId120" Type="http://schemas.openxmlformats.org/officeDocument/2006/relationships/hyperlink" Target="https://login.consultant.ru/link/?req=doc&amp;base=LAW&amp;n=388711&amp;dst=100586&amp;date=02.09.2021" TargetMode="External"/><Relationship Id="rId141" Type="http://schemas.openxmlformats.org/officeDocument/2006/relationships/hyperlink" Target="https://login.consultant.ru/link/?req=doc&amp;base=LAW&amp;n=388711&amp;dst=101552&amp;date=02.09.2021" TargetMode="External"/><Relationship Id="rId7" Type="http://schemas.openxmlformats.org/officeDocument/2006/relationships/endnotes" Target="endnotes.xml"/><Relationship Id="rId162" Type="http://schemas.openxmlformats.org/officeDocument/2006/relationships/hyperlink" Target="https://login.consultant.ru/link/?req=doc&amp;base=LAW&amp;n=189366&amp;dst=100311&amp;field=134&amp;date=03.09.2021" TargetMode="External"/><Relationship Id="rId183" Type="http://schemas.openxmlformats.org/officeDocument/2006/relationships/hyperlink" Target="https://login.consultant.ru/link/?req=doc&amp;base=LAW&amp;n=388711&amp;dst=101193&amp;field=134&amp;date=13.09.2021" TargetMode="External"/><Relationship Id="rId218" Type="http://schemas.openxmlformats.org/officeDocument/2006/relationships/hyperlink" Target="https://login.consultant.ru/link/?req=doc&amp;base=LAW&amp;n=389149&amp;dst=100360&amp;date=07.09.2021" TargetMode="External"/><Relationship Id="rId239" Type="http://schemas.openxmlformats.org/officeDocument/2006/relationships/hyperlink" Target="https://login.consultant.ru/link/?req=doc&amp;base=LAW&amp;n=388711&amp;dst=809&amp;date=08.09.2021" TargetMode="External"/><Relationship Id="rId250" Type="http://schemas.openxmlformats.org/officeDocument/2006/relationships/hyperlink" Target="https://login.consultant.ru/link/?req=doc&amp;base=LAW&amp;n=388711&amp;dst=101181&amp;date=06.09.2021" TargetMode="External"/><Relationship Id="rId271" Type="http://schemas.openxmlformats.org/officeDocument/2006/relationships/hyperlink" Target="https://login.consultant.ru/link/?req=doc&amp;base=LAW&amp;n=340339&amp;dst=101190&amp;field=134&amp;date=07.09.2021" TargetMode="External"/><Relationship Id="rId292" Type="http://schemas.openxmlformats.org/officeDocument/2006/relationships/hyperlink" Target="https://login.consultant.ru/link/?req=doc&amp;base=LAW&amp;n=2875&amp;dst=100141&amp;field=134&amp;date=07.09.2021" TargetMode="External"/><Relationship Id="rId306" Type="http://schemas.openxmlformats.org/officeDocument/2006/relationships/hyperlink" Target="https://login.consultant.ru/link/?req=doc&amp;base=QUEST&amp;n=177605&amp;dst=100019&amp;date=08.09.2021" TargetMode="External"/><Relationship Id="rId24" Type="http://schemas.openxmlformats.org/officeDocument/2006/relationships/hyperlink" Target="https://login.consultant.ru/link/?req=doc&amp;base=LAW&amp;n=388711&amp;dst=133&amp;date=08.09.2021" TargetMode="External"/><Relationship Id="rId45" Type="http://schemas.openxmlformats.org/officeDocument/2006/relationships/hyperlink" Target="https://login.consultant.ru/link/?req=doc&amp;base=SOCN&amp;n=548050&amp;dst=100013&amp;date=08.09.2021" TargetMode="External"/><Relationship Id="rId66" Type="http://schemas.openxmlformats.org/officeDocument/2006/relationships/hyperlink" Target="https://login.consultant.ru/link/?req=doc&amp;base=LAW&amp;n=45740&amp;date=01.09.2021" TargetMode="External"/><Relationship Id="rId87" Type="http://schemas.openxmlformats.org/officeDocument/2006/relationships/hyperlink" Target="https://login.consultant.ru/link/?req=doc&amp;base=LAW&amp;n=388711&amp;dst=349&amp;date=01.09.2021" TargetMode="External"/><Relationship Id="rId110" Type="http://schemas.openxmlformats.org/officeDocument/2006/relationships/hyperlink" Target="https://login.consultant.ru/link/?req=doc&amp;base=PBI&amp;n=244201&amp;dst=100001&amp;date=10.09.2021" TargetMode="External"/><Relationship Id="rId131" Type="http://schemas.openxmlformats.org/officeDocument/2006/relationships/hyperlink" Target="https://login.consultant.ru/link/?req=doc&amp;base=LAW&amp;n=47274&amp;dst=100524&amp;field=134&amp;date=02.09.2021" TargetMode="External"/><Relationship Id="rId152" Type="http://schemas.openxmlformats.org/officeDocument/2006/relationships/hyperlink" Target="https://login.consultant.ru/link/?req=doc&amp;base=SOCN&amp;n=471847&amp;dst=100035&amp;date=14.09.2021" TargetMode="External"/><Relationship Id="rId173" Type="http://schemas.openxmlformats.org/officeDocument/2006/relationships/hyperlink" Target="https://login.consultant.ru/link/?req=doc&amp;base=LAW&amp;n=385033&amp;date=03.09.2021" TargetMode="External"/><Relationship Id="rId194" Type="http://schemas.openxmlformats.org/officeDocument/2006/relationships/hyperlink" Target="https://login.consultant.ru/link/?req=doc&amp;base=LAW&amp;n=189366&amp;dst=100357&amp;date=06.09.2021" TargetMode="External"/><Relationship Id="rId208" Type="http://schemas.openxmlformats.org/officeDocument/2006/relationships/hyperlink" Target="https://login.consultant.ru/link/?req=doc&amp;base=PAP&amp;n=77035&amp;dst=100001&amp;date=14.09.2021" TargetMode="External"/><Relationship Id="rId229" Type="http://schemas.openxmlformats.org/officeDocument/2006/relationships/hyperlink" Target="https://login.consultant.ru/link/?req=doc&amp;base=KSOJ003&amp;n=13750&amp;dst=100056&amp;date=07.09.2021" TargetMode="External"/><Relationship Id="rId19" Type="http://schemas.openxmlformats.org/officeDocument/2006/relationships/hyperlink" Target="https://login.consultant.ru/link/?req=doc&amp;base=AZS&amp;n=102054&amp;dst=100002&amp;date=08.09.2021" TargetMode="External"/><Relationship Id="rId224" Type="http://schemas.openxmlformats.org/officeDocument/2006/relationships/hyperlink" Target="https://login.consultant.ru/link/?req=doc&amp;base=KSOJ001&amp;n=40130&amp;dst=100025&amp;date=07.09.2021" TargetMode="External"/><Relationship Id="rId240" Type="http://schemas.openxmlformats.org/officeDocument/2006/relationships/hyperlink" Target="https://login.consultant.ru/link/?req=doc&amp;base=FKRNK&amp;n=162&amp;dst=100001&amp;date=13.09.2021" TargetMode="External"/><Relationship Id="rId245" Type="http://schemas.openxmlformats.org/officeDocument/2006/relationships/hyperlink" Target="https://login.consultant.ru/link/?req=doc&amp;base=CJI&amp;n=86393&amp;dst=100001&amp;date=13.09.2021" TargetMode="External"/><Relationship Id="rId261" Type="http://schemas.openxmlformats.org/officeDocument/2006/relationships/hyperlink" Target="https://login.consultant.ru/link/?req=doc&amp;base=LAW&amp;n=388711&amp;dst=101195&amp;date=07.09.2021" TargetMode="External"/><Relationship Id="rId266" Type="http://schemas.openxmlformats.org/officeDocument/2006/relationships/hyperlink" Target="https://login.consultant.ru/link/?req=doc&amp;base=QUEST&amp;n=177605&amp;dst=100015&amp;date=07.09.2021" TargetMode="External"/><Relationship Id="rId287" Type="http://schemas.openxmlformats.org/officeDocument/2006/relationships/hyperlink" Target="https://login.consultant.ru/link/?req=doc&amp;base=LAW&amp;n=388711&amp;dst=202&amp;date=07.09.2021" TargetMode="External"/><Relationship Id="rId14" Type="http://schemas.openxmlformats.org/officeDocument/2006/relationships/hyperlink" Target="https://login.consultant.ru/link/?req=doc&amp;base=LAW&amp;n=389743&amp;dst=100278&amp;date=08.09.2021" TargetMode="External"/><Relationship Id="rId30" Type="http://schemas.openxmlformats.org/officeDocument/2006/relationships/hyperlink" Target="https://login.consultant.ru/link/?req=doc&amp;base=SOSZ&amp;n=10101&amp;dst=100025&amp;date=08.09.2021" TargetMode="External"/><Relationship Id="rId35" Type="http://schemas.openxmlformats.org/officeDocument/2006/relationships/hyperlink" Target="https://login.consultant.ru/link/?req=doc&amp;base=SOKI&amp;n=120102&amp;dst=100014&amp;date=08.09.2021" TargetMode="External"/><Relationship Id="rId56" Type="http://schemas.openxmlformats.org/officeDocument/2006/relationships/hyperlink" Target="https://login.consultant.ru/link/?req=doc&amp;base=SOKI&amp;n=109673&amp;dst=100039&amp;date=09.09.2021" TargetMode="External"/><Relationship Id="rId77" Type="http://schemas.openxmlformats.org/officeDocument/2006/relationships/hyperlink" Target="https://login.consultant.ru/link/?req=doc&amp;base=LAW&amp;n=58053&amp;dst=100005&amp;date=01.09.2021" TargetMode="External"/><Relationship Id="rId100" Type="http://schemas.openxmlformats.org/officeDocument/2006/relationships/hyperlink" Target="https://login.consultant.ru/link/?req=doc&amp;base=LAW&amp;n=388711&amp;dst=397&amp;field=134&amp;date=06.09.2021" TargetMode="External"/><Relationship Id="rId105" Type="http://schemas.openxmlformats.org/officeDocument/2006/relationships/hyperlink" Target="https://login.consultant.ru/link/?req=doc&amp;base=LAW&amp;n=388711&amp;dst=440&amp;date=06.09.2021" TargetMode="External"/><Relationship Id="rId126" Type="http://schemas.openxmlformats.org/officeDocument/2006/relationships/hyperlink" Target="https://login.consultant.ru/link/?req=doc&amp;base=LAW&amp;n=388711&amp;dst=805&amp;date=02.09.2021" TargetMode="External"/><Relationship Id="rId147" Type="http://schemas.openxmlformats.org/officeDocument/2006/relationships/hyperlink" Target="https://login.consultant.ru/link/?req=doc&amp;base=SOPV&amp;n=194511&amp;dst=100035&amp;date=14.09.2021" TargetMode="External"/><Relationship Id="rId168" Type="http://schemas.openxmlformats.org/officeDocument/2006/relationships/hyperlink" Target="https://login.consultant.ru/link/?req=doc&amp;base=LAW&amp;n=353344&amp;dst=2312&amp;field=134&amp;date=03.09.2021" TargetMode="External"/><Relationship Id="rId282" Type="http://schemas.openxmlformats.org/officeDocument/2006/relationships/hyperlink" Target="https://login.consultant.ru/link/?req=doc&amp;base=LAW&amp;n=388711&amp;dst=1567&amp;date=07.09.2021" TargetMode="External"/><Relationship Id="rId312" Type="http://schemas.openxmlformats.org/officeDocument/2006/relationships/hyperlink" Target="https://login.consultant.ru/link/?req=doc&amp;base=PBI&amp;n=199786&amp;dst=100001&amp;date=14.09.2021" TargetMode="External"/><Relationship Id="rId317" Type="http://schemas.openxmlformats.org/officeDocument/2006/relationships/hyperlink" Target="https://login.consultant.ru/link/?req=doc&amp;base=PBI&amp;n=235200&amp;dst=100001&amp;date=14.09.2021" TargetMode="External"/><Relationship Id="rId8" Type="http://schemas.openxmlformats.org/officeDocument/2006/relationships/hyperlink" Target="https://login.consultant.ru/link/?req=doc&amp;base=LAW&amp;n=388711&amp;dst=130&amp;date=01.09.2021" TargetMode="External"/><Relationship Id="rId51" Type="http://schemas.openxmlformats.org/officeDocument/2006/relationships/hyperlink" Target="https://login.consultant.ru/link/?req=doc&amp;base=SOCN&amp;n=512754&amp;dst=100025&amp;date=09.09.2021" TargetMode="External"/><Relationship Id="rId72" Type="http://schemas.openxmlformats.org/officeDocument/2006/relationships/hyperlink" Target="https://login.consultant.ru/link/?req=doc&amp;base=LAW&amp;n=388711&amp;dst=2207&amp;date=01.09.2021" TargetMode="External"/><Relationship Id="rId93" Type="http://schemas.openxmlformats.org/officeDocument/2006/relationships/hyperlink" Target="https://login.consultant.ru/link/?req=doc&amp;base=LAW&amp;n=81883&amp;dst=100033&amp;field=134&amp;date=03.09.2021" TargetMode="External"/><Relationship Id="rId98" Type="http://schemas.openxmlformats.org/officeDocument/2006/relationships/hyperlink" Target="https://login.consultant.ru/link/?req=doc&amp;base=LAW&amp;n=388711&amp;dst=709&amp;field=134&amp;date=06.09.2021" TargetMode="External"/><Relationship Id="rId121" Type="http://schemas.openxmlformats.org/officeDocument/2006/relationships/hyperlink" Target="https://login.consultant.ru/link/?req=doc&amp;base=LAW&amp;n=189366&amp;dst=100325&amp;date=02.09.2021" TargetMode="External"/><Relationship Id="rId142" Type="http://schemas.openxmlformats.org/officeDocument/2006/relationships/hyperlink" Target="https://login.consultant.ru/link/?req=doc&amp;base=SOCN&amp;n=9239&amp;dst=100038&amp;date=14.09.2021" TargetMode="External"/><Relationship Id="rId163" Type="http://schemas.openxmlformats.org/officeDocument/2006/relationships/hyperlink" Target="https://login.consultant.ru/link/?req=doc&amp;base=LAW&amp;n=189366&amp;dst=100306&amp;date=03.09.2021" TargetMode="External"/><Relationship Id="rId184" Type="http://schemas.openxmlformats.org/officeDocument/2006/relationships/hyperlink" Target="https://login.consultant.ru/link/?req=doc&amp;base=LAW&amp;n=388711&amp;dst=2312&amp;field=134&amp;date=13.09.2021" TargetMode="External"/><Relationship Id="rId189" Type="http://schemas.openxmlformats.org/officeDocument/2006/relationships/hyperlink" Target="https://login.consultant.ru/link/?req=doc&amp;base=LAW&amp;n=158689&amp;dst=100059&amp;date=06.09.2021" TargetMode="External"/><Relationship Id="rId219" Type="http://schemas.openxmlformats.org/officeDocument/2006/relationships/hyperlink" Target="https://login.consultant.ru/link/?req=doc&amp;base=LAW&amp;n=389149&amp;dst=100552&amp;date=07.09.2021" TargetMode="External"/><Relationship Id="rId3" Type="http://schemas.microsoft.com/office/2007/relationships/stylesWithEffects" Target="stylesWithEffects.xml"/><Relationship Id="rId214" Type="http://schemas.openxmlformats.org/officeDocument/2006/relationships/hyperlink" Target="https://login.consultant.ru/link/?req=doc&amp;base=LAW&amp;n=189366&amp;dst=100271&amp;date=07.09.2021" TargetMode="External"/><Relationship Id="rId230" Type="http://schemas.openxmlformats.org/officeDocument/2006/relationships/hyperlink" Target="https://login.consultant.ru/link/?req=doc&amp;base=LAW&amp;n=330790&amp;date=07.09.2021" TargetMode="External"/><Relationship Id="rId235" Type="http://schemas.openxmlformats.org/officeDocument/2006/relationships/hyperlink" Target="https://login.consultant.ru/link/?req=doc&amp;base=QUEST&amp;n=97179&amp;dst=100011&amp;date=08.09.2021" TargetMode="External"/><Relationship Id="rId251" Type="http://schemas.openxmlformats.org/officeDocument/2006/relationships/hyperlink" Target="https://login.consultant.ru/link/?req=doc&amp;base=LAW&amp;n=32580&amp;dst=100030&amp;field=134&amp;date=06.09.2021" TargetMode="External"/><Relationship Id="rId256" Type="http://schemas.openxmlformats.org/officeDocument/2006/relationships/hyperlink" Target="https://login.consultant.ru/link/?req=doc&amp;base=LAW&amp;n=388711&amp;dst=349&amp;date=06.09.2021" TargetMode="External"/><Relationship Id="rId277" Type="http://schemas.openxmlformats.org/officeDocument/2006/relationships/hyperlink" Target="https://login.consultant.ru/link/?req=doc&amp;base=ARB&amp;n=429564&amp;dst=100028&amp;date=07.09.2021" TargetMode="External"/><Relationship Id="rId298" Type="http://schemas.openxmlformats.org/officeDocument/2006/relationships/hyperlink" Target="https://login.consultant.ru/link/?req=doc&amp;base=LAW&amp;n=351274&amp;dst=100102&amp;field=134&amp;date=08.09.2021" TargetMode="External"/><Relationship Id="rId25" Type="http://schemas.openxmlformats.org/officeDocument/2006/relationships/hyperlink" Target="https://login.consultant.ru/link/?req=doc&amp;base=LAW&amp;n=303793&amp;dst=100142&amp;date=08.09.2021" TargetMode="External"/><Relationship Id="rId46" Type="http://schemas.openxmlformats.org/officeDocument/2006/relationships/hyperlink" Target="https://login.consultant.ru/link/?req=doc&amp;base=SOUR&amp;n=198495&amp;dst=100037&amp;date=08.09.2021" TargetMode="External"/><Relationship Id="rId67" Type="http://schemas.openxmlformats.org/officeDocument/2006/relationships/hyperlink" Target="https://login.consultant.ru/link/?req=doc&amp;base=QUEST&amp;n=134497&amp;dst=100009&amp;date=01.09.2021" TargetMode="External"/><Relationship Id="rId116" Type="http://schemas.openxmlformats.org/officeDocument/2006/relationships/hyperlink" Target="https://login.consultant.ru/link/?req=doc&amp;base=PKV&amp;n=73&amp;dst=100169&amp;date=10.09.2021" TargetMode="External"/><Relationship Id="rId137" Type="http://schemas.openxmlformats.org/officeDocument/2006/relationships/hyperlink" Target="https://login.consultant.ru/link/?req=doc&amp;base=LAW&amp;n=388711&amp;dst=100840&amp;date=02.09.2021" TargetMode="External"/><Relationship Id="rId158" Type="http://schemas.openxmlformats.org/officeDocument/2006/relationships/hyperlink" Target="https://login.consultant.ru/link/?req=doc&amp;base=LAW&amp;n=388711&amp;dst=100678&amp;date=03.09.2021" TargetMode="External"/><Relationship Id="rId272" Type="http://schemas.openxmlformats.org/officeDocument/2006/relationships/hyperlink" Target="https://login.consultant.ru/link/?req=doc&amp;base=LAW&amp;n=388711&amp;dst=101180&amp;date=07.09.2021" TargetMode="External"/><Relationship Id="rId293" Type="http://schemas.openxmlformats.org/officeDocument/2006/relationships/hyperlink" Target="https://login.consultant.ru/link/?req=doc&amp;base=LAW&amp;n=147350&amp;dst=100041&amp;field=134&amp;date=07.09.2021" TargetMode="External"/><Relationship Id="rId302" Type="http://schemas.openxmlformats.org/officeDocument/2006/relationships/hyperlink" Target="https://login.consultant.ru/link/?req=doc&amp;base=LAW&amp;n=351274&amp;dst=101180&amp;field=134&amp;date=08.09.2021" TargetMode="External"/><Relationship Id="rId307" Type="http://schemas.openxmlformats.org/officeDocument/2006/relationships/hyperlink" Target="https://login.consultant.ru/link/?req=doc&amp;base=QUEST&amp;n=204500&amp;dst=100015&amp;date=08.09.2021" TargetMode="External"/><Relationship Id="rId20" Type="http://schemas.openxmlformats.org/officeDocument/2006/relationships/hyperlink" Target="https://login.consultant.ru/link/?req=doc&amp;base=RAPS018&amp;n=60585&amp;dst=100058&amp;date=08.09.2021" TargetMode="External"/><Relationship Id="rId41" Type="http://schemas.openxmlformats.org/officeDocument/2006/relationships/hyperlink" Target="https://login.consultant.ru/link/?req=doc&amp;base=LAW&amp;n=388711&amp;dst=796&amp;date=08.09.2021" TargetMode="External"/><Relationship Id="rId62" Type="http://schemas.openxmlformats.org/officeDocument/2006/relationships/hyperlink" Target="https://login.consultant.ru/link/?req=doc&amp;base=LAW&amp;n=388711&amp;dst=100403&amp;date=01.09.2021" TargetMode="External"/><Relationship Id="rId83" Type="http://schemas.openxmlformats.org/officeDocument/2006/relationships/hyperlink" Target="https://login.consultant.ru/link/?req=doc&amp;base=LAW&amp;n=389734&amp;dst=100326&amp;field=134&amp;date=01.09.2021" TargetMode="External"/><Relationship Id="rId88" Type="http://schemas.openxmlformats.org/officeDocument/2006/relationships/hyperlink" Target="https://login.consultant.ru/link/?req=doc&amp;base=LAW&amp;n=388711&amp;dst=640&amp;date=01.09.2021" TargetMode="External"/><Relationship Id="rId111" Type="http://schemas.openxmlformats.org/officeDocument/2006/relationships/hyperlink" Target="https://login.consultant.ru/link/?req=doc&amp;base=PTS&amp;n=13&amp;dst=100176&amp;date=10.09.2021" TargetMode="External"/><Relationship Id="rId132" Type="http://schemas.openxmlformats.org/officeDocument/2006/relationships/hyperlink" Target="https://login.consultant.ru/link/?req=doc&amp;base=LAW&amp;n=388711&amp;dst=631&amp;date=02.09.2021" TargetMode="External"/><Relationship Id="rId153" Type="http://schemas.openxmlformats.org/officeDocument/2006/relationships/hyperlink" Target="https://login.consultant.ru/link/?req=doc&amp;base=SOSZ&amp;n=262001&amp;dst=100115&amp;date=14.09.2021" TargetMode="External"/><Relationship Id="rId174" Type="http://schemas.openxmlformats.org/officeDocument/2006/relationships/hyperlink" Target="https://login.consultant.ru/link/?req=doc&amp;base=SOSZ&amp;n=123739&amp;dst=100059&amp;date=14.09.2021" TargetMode="External"/><Relationship Id="rId179" Type="http://schemas.openxmlformats.org/officeDocument/2006/relationships/hyperlink" Target="https://login.consultant.ru/link/?req=doc&amp;base=LAW&amp;n=330790&amp;dst=101190&amp;field=134&amp;date=03.09.2021" TargetMode="External"/><Relationship Id="rId195" Type="http://schemas.openxmlformats.org/officeDocument/2006/relationships/hyperlink" Target="https://login.consultant.ru/link/?req=doc&amp;base=LAW&amp;n=370386&amp;dst=100111&amp;date=06.09.2021" TargetMode="External"/><Relationship Id="rId209" Type="http://schemas.openxmlformats.org/officeDocument/2006/relationships/hyperlink" Target="https://login.consultant.ru/link/?req=doc&amp;base=PKV&amp;n=74&amp;dst=100045&amp;date=14.09.2021" TargetMode="External"/><Relationship Id="rId190" Type="http://schemas.openxmlformats.org/officeDocument/2006/relationships/hyperlink" Target="https://login.consultant.ru/link/?req=doc&amp;base=SOSB&amp;n=103364&amp;dst=100033&amp;date=14.09.2021" TargetMode="External"/><Relationship Id="rId204" Type="http://schemas.openxmlformats.org/officeDocument/2006/relationships/hyperlink" Target="https://login.consultant.ru/link/?req=doc&amp;base=SOSB&amp;n=85020&amp;dst=100025&amp;date=14.09.2021" TargetMode="External"/><Relationship Id="rId220" Type="http://schemas.openxmlformats.org/officeDocument/2006/relationships/hyperlink" Target="https://login.consultant.ru/link/?req=doc&amp;base=LAW&amp;n=389149&amp;dst=98&amp;date=07.09.2021" TargetMode="External"/><Relationship Id="rId225" Type="http://schemas.openxmlformats.org/officeDocument/2006/relationships/hyperlink" Target="https://login.consultant.ru/link/?req=doc&amp;base=LAW&amp;n=351274&amp;dst=807&amp;field=134&amp;date=07.09.2021" TargetMode="External"/><Relationship Id="rId241" Type="http://schemas.openxmlformats.org/officeDocument/2006/relationships/hyperlink" Target="https://login.consultant.ru/link/?req=doc&amp;base=FKRNK&amp;n=162&amp;dst=100001&amp;date=13.09.2021" TargetMode="External"/><Relationship Id="rId246" Type="http://schemas.openxmlformats.org/officeDocument/2006/relationships/hyperlink" Target="https://login.consultant.ru/link/?req=doc&amp;base=FKRNK&amp;n=38&amp;dst=100001&amp;date=13.09.2021" TargetMode="External"/><Relationship Id="rId267" Type="http://schemas.openxmlformats.org/officeDocument/2006/relationships/hyperlink" Target="https://login.consultant.ru/link/?req=doc&amp;base=QUEST&amp;n=177605&amp;dst=100016&amp;date=07.09.2021" TargetMode="External"/><Relationship Id="rId288" Type="http://schemas.openxmlformats.org/officeDocument/2006/relationships/hyperlink" Target="https://login.consultant.ru/link/?req=doc&amp;base=LAW&amp;n=388711&amp;dst=637&amp;date=07.09.2021" TargetMode="External"/><Relationship Id="rId15" Type="http://schemas.openxmlformats.org/officeDocument/2006/relationships/hyperlink" Target="https://login.consultant.ru/link/?req=doc&amp;base=LAW&amp;n=389870&amp;dst=100395&amp;date=08.09.2021" TargetMode="External"/><Relationship Id="rId36" Type="http://schemas.openxmlformats.org/officeDocument/2006/relationships/hyperlink" Target="https://login.consultant.ru/link/?req=doc&amp;base=SOSB&amp;n=25973&amp;dst=100067&amp;date=08.09.2021" TargetMode="External"/><Relationship Id="rId57" Type="http://schemas.openxmlformats.org/officeDocument/2006/relationships/image" Target="media/image1.png"/><Relationship Id="rId106" Type="http://schemas.openxmlformats.org/officeDocument/2006/relationships/hyperlink" Target="https://login.consultant.ru/link/?req=doc&amp;base=LAW&amp;n=73474&amp;dst=100006&amp;date=06.09.2021" TargetMode="External"/><Relationship Id="rId127" Type="http://schemas.openxmlformats.org/officeDocument/2006/relationships/hyperlink" Target="https://login.consultant.ru/link/?req=doc&amp;base=LAW&amp;n=377029&amp;dst=100266&amp;field=134&amp;date=02.09.2021" TargetMode="External"/><Relationship Id="rId262" Type="http://schemas.openxmlformats.org/officeDocument/2006/relationships/hyperlink" Target="https://login.consultant.ru/link/?req=doc&amp;base=LAW&amp;n=388711&amp;dst=100183&amp;date=07.09.2021" TargetMode="External"/><Relationship Id="rId283" Type="http://schemas.openxmlformats.org/officeDocument/2006/relationships/hyperlink" Target="https://login.consultant.ru/link/?req=doc&amp;base=LAW&amp;n=148265&amp;date=07.09.2021" TargetMode="External"/><Relationship Id="rId313" Type="http://schemas.openxmlformats.org/officeDocument/2006/relationships/hyperlink" Target="https://login.consultant.ru/link/?req=doc&amp;base=PBI&amp;n=199786&amp;dst=100001&amp;date=14.09.2021" TargetMode="External"/><Relationship Id="rId318" Type="http://schemas.openxmlformats.org/officeDocument/2006/relationships/footer" Target="footer1.xml"/><Relationship Id="rId10" Type="http://schemas.openxmlformats.org/officeDocument/2006/relationships/hyperlink" Target="https://login.consultant.ru/link/?req=doc&amp;base=LAW&amp;n=388711&amp;dst=420&amp;date=01.09.2021" TargetMode="External"/><Relationship Id="rId31" Type="http://schemas.openxmlformats.org/officeDocument/2006/relationships/hyperlink" Target="https://login.consultant.ru/link/?req=doc&amp;base=LAW&amp;n=388711&amp;dst=206&amp;date=08.09.2021" TargetMode="External"/><Relationship Id="rId52" Type="http://schemas.openxmlformats.org/officeDocument/2006/relationships/hyperlink" Target="https://login.consultant.ru/link/?req=doc&amp;base=MARB&amp;n=772430&amp;dst=100026&amp;date=09.09.2021" TargetMode="External"/><Relationship Id="rId73" Type="http://schemas.openxmlformats.org/officeDocument/2006/relationships/hyperlink" Target="https://login.consultant.ru/link/?req=doc&amp;base=LAW&amp;n=312520&amp;dst=100011&amp;field=134&amp;date=01.09.2021" TargetMode="External"/><Relationship Id="rId78" Type="http://schemas.openxmlformats.org/officeDocument/2006/relationships/hyperlink" Target="https://login.consultant.ru/link/?req=doc&amp;base=LAW&amp;n=294402&amp;date=01.09.2021" TargetMode="External"/><Relationship Id="rId94" Type="http://schemas.openxmlformats.org/officeDocument/2006/relationships/hyperlink" Target="https://login.consultant.ru/link/?req=doc&amp;base=QUEST&amp;n=195251&amp;dst=100008&amp;date=03.09.2021" TargetMode="External"/><Relationship Id="rId99" Type="http://schemas.openxmlformats.org/officeDocument/2006/relationships/hyperlink" Target="https://login.consultant.ru/link/?req=doc&amp;base=LAW&amp;n=388711&amp;dst=710&amp;date=06.09.2021" TargetMode="External"/><Relationship Id="rId101" Type="http://schemas.openxmlformats.org/officeDocument/2006/relationships/hyperlink" Target="https://login.consultant.ru/link/?req=doc&amp;base=PBI&amp;n=275997&amp;dst=100009&amp;date=06.09.2021" TargetMode="External"/><Relationship Id="rId122" Type="http://schemas.openxmlformats.org/officeDocument/2006/relationships/hyperlink" Target="https://login.consultant.ru/link/?req=doc&amp;base=LAW&amp;n=159918&amp;dst=100026&amp;date=09.09.2021" TargetMode="External"/><Relationship Id="rId143" Type="http://schemas.openxmlformats.org/officeDocument/2006/relationships/hyperlink" Target="https://login.consultant.ru/link/?req=doc&amp;base=SOSB&amp;n=224434&amp;dst=100052&amp;date=14.09.2021" TargetMode="External"/><Relationship Id="rId148" Type="http://schemas.openxmlformats.org/officeDocument/2006/relationships/hyperlink" Target="https://login.consultant.ru/link/?req=doc&amp;base=KSOJ009&amp;n=18032&amp;dst=100027&amp;date=02.09.2021" TargetMode="External"/><Relationship Id="rId164" Type="http://schemas.openxmlformats.org/officeDocument/2006/relationships/hyperlink" Target="https://login.consultant.ru/link/?req=doc&amp;base=KSOJ008&amp;n=35072&amp;dst=100027&amp;date=03.09.2021" TargetMode="External"/><Relationship Id="rId169" Type="http://schemas.openxmlformats.org/officeDocument/2006/relationships/hyperlink" Target="https://login.consultant.ru/link/?req=doc&amp;base=KSOJ001&amp;n=42116&amp;dst=100024&amp;date=03.09.2021" TargetMode="External"/><Relationship Id="rId185" Type="http://schemas.openxmlformats.org/officeDocument/2006/relationships/hyperlink" Target="https://login.consultant.ru/link/?req=doc&amp;base=LAW&amp;n=388711&amp;dst=100587&amp;date=06.09.2021" TargetMode="External"/><Relationship Id="rId4" Type="http://schemas.openxmlformats.org/officeDocument/2006/relationships/settings" Target="settings.xml"/><Relationship Id="rId9" Type="http://schemas.openxmlformats.org/officeDocument/2006/relationships/hyperlink" Target="https://login.consultant.ru/link/?req=doc&amp;base=LAW&amp;n=388711&amp;dst=196&amp;date=01.09.2021" TargetMode="External"/><Relationship Id="rId180" Type="http://schemas.openxmlformats.org/officeDocument/2006/relationships/hyperlink" Target="https://login.consultant.ru/link/?req=doc&amp;base=LAW&amp;n=388711&amp;dst=2312&amp;date=13.09.2021" TargetMode="External"/><Relationship Id="rId210" Type="http://schemas.openxmlformats.org/officeDocument/2006/relationships/hyperlink" Target="https://login.consultant.ru/link/?req=doc&amp;base=PAP&amp;n=77035&amp;dst=100001&amp;date=14.09.2021" TargetMode="External"/><Relationship Id="rId215" Type="http://schemas.openxmlformats.org/officeDocument/2006/relationships/hyperlink" Target="https://login.consultant.ru/link/?req=doc&amp;base=LAW&amp;n=388711&amp;dst=807&amp;date=07.09.2021" TargetMode="External"/><Relationship Id="rId236" Type="http://schemas.openxmlformats.org/officeDocument/2006/relationships/hyperlink" Target="https://login.consultant.ru/link/?req=doc&amp;base=SODV&amp;n=58049&amp;dst=100040&amp;date=13.09.2021" TargetMode="External"/><Relationship Id="rId257" Type="http://schemas.openxmlformats.org/officeDocument/2006/relationships/hyperlink" Target="https://login.consultant.ru/link/?req=doc&amp;base=QUEST&amp;n=115743&amp;dst=100010&amp;date=06.09.2021" TargetMode="External"/><Relationship Id="rId278" Type="http://schemas.openxmlformats.org/officeDocument/2006/relationships/hyperlink" Target="https://login.consultant.ru/link/?req=doc&amp;base=LAW&amp;n=161273&amp;dst=100267&amp;field=134&amp;date=07.09.2021" TargetMode="External"/><Relationship Id="rId26" Type="http://schemas.openxmlformats.org/officeDocument/2006/relationships/hyperlink" Target="https://login.consultant.ru/link/?req=doc&amp;base=LAW&amp;n=388711&amp;dst=206&amp;date=08.09.2021" TargetMode="External"/><Relationship Id="rId231" Type="http://schemas.openxmlformats.org/officeDocument/2006/relationships/hyperlink" Target="https://login.consultant.ru/link/?req=doc&amp;base=QUEST&amp;n=55460&amp;dst=100008&amp;date=08.09.2021" TargetMode="External"/><Relationship Id="rId252" Type="http://schemas.openxmlformats.org/officeDocument/2006/relationships/hyperlink" Target="https://login.consultant.ru/link/?req=doc&amp;base=LAW&amp;n=388711&amp;dst=637&amp;date=06.09.2021" TargetMode="External"/><Relationship Id="rId273" Type="http://schemas.openxmlformats.org/officeDocument/2006/relationships/hyperlink" Target="https://login.consultant.ru/link/?req=doc&amp;base=LAW&amp;n=388711&amp;dst=100962&amp;date=07.09.2021" TargetMode="External"/><Relationship Id="rId294" Type="http://schemas.openxmlformats.org/officeDocument/2006/relationships/hyperlink" Target="https://login.consultant.ru/link/?req=doc&amp;base=SOCN&amp;n=149531&amp;dst=100024&amp;date=08.09.2021" TargetMode="External"/><Relationship Id="rId308" Type="http://schemas.openxmlformats.org/officeDocument/2006/relationships/image" Target="media/image4.png"/><Relationship Id="rId47" Type="http://schemas.openxmlformats.org/officeDocument/2006/relationships/hyperlink" Target="https://login.consultant.ru/link/?req=doc&amp;base=LAW&amp;n=388711&amp;dst=100595&amp;date=08.09.2021" TargetMode="External"/><Relationship Id="rId68" Type="http://schemas.openxmlformats.org/officeDocument/2006/relationships/hyperlink" Target="https://login.consultant.ru/link/?req=doc&amp;base=QUEST&amp;n=166680&amp;dst=100008&amp;date=09.09.2021" TargetMode="External"/><Relationship Id="rId89" Type="http://schemas.openxmlformats.org/officeDocument/2006/relationships/hyperlink" Target="https://login.consultant.ru/link/?req=doc&amp;base=LAW&amp;n=73474&amp;dst=100005&amp;date=03.09.2021" TargetMode="External"/><Relationship Id="rId112" Type="http://schemas.openxmlformats.org/officeDocument/2006/relationships/hyperlink" Target="https://login.consultant.ru/link/?req=doc&amp;base=PTS&amp;n=13&amp;dst=100176&amp;date=10.09.2021" TargetMode="External"/><Relationship Id="rId133" Type="http://schemas.openxmlformats.org/officeDocument/2006/relationships/hyperlink" Target="https://login.consultant.ru/link/?req=doc&amp;base=LAW&amp;n=388711&amp;dst=100855&amp;date=02.09.2021" TargetMode="External"/><Relationship Id="rId154" Type="http://schemas.openxmlformats.org/officeDocument/2006/relationships/hyperlink" Target="https://login.consultant.ru/link/?req=doc&amp;base=LAW&amp;n=189366&amp;dst=100306&amp;date=03.09.2021" TargetMode="External"/><Relationship Id="rId175" Type="http://schemas.openxmlformats.org/officeDocument/2006/relationships/hyperlink" Target="https://login.consultant.ru/link/?req=doc&amp;base=SOUR&amp;n=63815&amp;dst=100049&amp;date=14.09.2021" TargetMode="External"/><Relationship Id="rId196" Type="http://schemas.openxmlformats.org/officeDocument/2006/relationships/hyperlink" Target="https://login.consultant.ru/link/?req=doc&amp;base=SOCN&amp;n=546831&amp;dst=100039&amp;date=14.09.2021" TargetMode="External"/><Relationship Id="rId200" Type="http://schemas.openxmlformats.org/officeDocument/2006/relationships/hyperlink" Target="https://login.consultant.ru/link/?req=doc&amp;base=LAW&amp;n=321526&amp;dst=100595&amp;field=134&amp;date=06.09.2021" TargetMode="External"/><Relationship Id="rId16" Type="http://schemas.openxmlformats.org/officeDocument/2006/relationships/hyperlink" Target="https://login.consultant.ru/link/?req=doc&amp;base=LAW&amp;n=389870&amp;dst=100613&amp;date=08.09.2021" TargetMode="External"/><Relationship Id="rId221" Type="http://schemas.openxmlformats.org/officeDocument/2006/relationships/hyperlink" Target="https://login.consultant.ru/link/?req=doc&amp;base=LAW&amp;n=388711&amp;dst=807&amp;date=07.09.2021" TargetMode="External"/><Relationship Id="rId242" Type="http://schemas.openxmlformats.org/officeDocument/2006/relationships/hyperlink" Target="https://login.consultant.ru/link/?req=doc&amp;base=PTS&amp;n=5&amp;dst=101866&amp;date=13.09.2021" TargetMode="External"/><Relationship Id="rId263" Type="http://schemas.openxmlformats.org/officeDocument/2006/relationships/hyperlink" Target="https://login.consultant.ru/link/?req=doc&amp;base=LAW&amp;n=388711&amp;dst=503&amp;date=07.09.2021" TargetMode="External"/><Relationship Id="rId284" Type="http://schemas.openxmlformats.org/officeDocument/2006/relationships/hyperlink" Target="https://login.consultant.ru/link/?req=doc&amp;base=LAW&amp;n=39526&amp;dst=100008&amp;field=134&amp;date=07.09.2021" TargetMode="External"/><Relationship Id="rId319" Type="http://schemas.openxmlformats.org/officeDocument/2006/relationships/fontTable" Target="fontTable.xml"/><Relationship Id="rId37" Type="http://schemas.openxmlformats.org/officeDocument/2006/relationships/hyperlink" Target="https://login.consultant.ru/link/?req=doc&amp;base=SOKI&amp;n=142324&amp;dst=100040&amp;date=08.09.2021" TargetMode="External"/><Relationship Id="rId58" Type="http://schemas.openxmlformats.org/officeDocument/2006/relationships/image" Target="media/image2.png"/><Relationship Id="rId79" Type="http://schemas.openxmlformats.org/officeDocument/2006/relationships/hyperlink" Target="https://login.consultant.ru/link/?req=doc&amp;base=LAW&amp;n=294402&amp;date=01.09.2021" TargetMode="External"/><Relationship Id="rId102" Type="http://schemas.openxmlformats.org/officeDocument/2006/relationships/hyperlink" Target="https://login.consultant.ru/link/?req=doc&amp;base=LAW&amp;n=357134&amp;dst=100452&amp;field=134&amp;date=06.09.2021" TargetMode="External"/><Relationship Id="rId123" Type="http://schemas.openxmlformats.org/officeDocument/2006/relationships/hyperlink" Target="https://login.consultant.ru/link/?req=doc&amp;base=LAW&amp;n=105527&amp;dst=100011&amp;field=134&amp;date=09.09.2021" TargetMode="External"/><Relationship Id="rId144" Type="http://schemas.openxmlformats.org/officeDocument/2006/relationships/hyperlink" Target="https://login.consultant.ru/link/?req=doc&amp;base=LAW&amp;n=201079&amp;dst=101183&amp;field=134&amp;date=02.09.2021" TargetMode="External"/><Relationship Id="rId90" Type="http://schemas.openxmlformats.org/officeDocument/2006/relationships/hyperlink" Target="https://login.consultant.ru/link/?req=doc&amp;base=LAW&amp;n=383539&amp;dst=420&amp;field=134&amp;date=03.09.2021" TargetMode="External"/><Relationship Id="rId165" Type="http://schemas.openxmlformats.org/officeDocument/2006/relationships/hyperlink" Target="https://login.consultant.ru/link/?req=doc&amp;base=LAW&amp;n=357134&amp;dst=100594&amp;field=134&amp;date=03.09.2021" TargetMode="External"/><Relationship Id="rId186" Type="http://schemas.openxmlformats.org/officeDocument/2006/relationships/hyperlink" Target="https://login.consultant.ru/link/?req=doc&amp;base=LAW&amp;n=388711&amp;dst=101183&amp;field=134&amp;date=06.09.2021" TargetMode="External"/><Relationship Id="rId211" Type="http://schemas.openxmlformats.org/officeDocument/2006/relationships/hyperlink" Target="https://login.consultant.ru/link/?req=doc&amp;base=PKV&amp;n=74&amp;dst=100045&amp;date=14.09.2021" TargetMode="External"/><Relationship Id="rId232" Type="http://schemas.openxmlformats.org/officeDocument/2006/relationships/hyperlink" Target="https://login.consultant.ru/link/?req=doc&amp;base=LAW&amp;n=388711&amp;dst=809&amp;date=08.09.2021" TargetMode="External"/><Relationship Id="rId253" Type="http://schemas.openxmlformats.org/officeDocument/2006/relationships/hyperlink" Target="https://login.consultant.ru/link/?req=doc&amp;base=LAW&amp;n=388711&amp;dst=2155&amp;date=06.09.2021" TargetMode="External"/><Relationship Id="rId274" Type="http://schemas.openxmlformats.org/officeDocument/2006/relationships/hyperlink" Target="https://login.consultant.ru/link/?req=doc&amp;base=LAW&amp;n=388711&amp;dst=1035&amp;field=134&amp;date=07.09.2021" TargetMode="External"/><Relationship Id="rId295" Type="http://schemas.openxmlformats.org/officeDocument/2006/relationships/hyperlink" Target="https://login.consultant.ru/link/?req=doc&amp;base=KSOJ007&amp;n=37058&amp;dst=100075&amp;date=08.09.2021" TargetMode="External"/><Relationship Id="rId309" Type="http://schemas.openxmlformats.org/officeDocument/2006/relationships/image" Target="media/image5.png"/><Relationship Id="rId27" Type="http://schemas.openxmlformats.org/officeDocument/2006/relationships/hyperlink" Target="https://login.consultant.ru/link/?req=doc&amp;base=ARB&amp;n=579060&amp;dst=100047&amp;date=08.09.2021" TargetMode="External"/><Relationship Id="rId48" Type="http://schemas.openxmlformats.org/officeDocument/2006/relationships/hyperlink" Target="https://login.consultant.ru/link/?req=doc&amp;base=LAW&amp;n=388711&amp;dst=101200&amp;date=08.09.2021" TargetMode="External"/><Relationship Id="rId69" Type="http://schemas.openxmlformats.org/officeDocument/2006/relationships/hyperlink" Target="https://login.consultant.ru/link/?req=doc&amp;base=LAW&amp;n=200979&amp;date=09.09.2021" TargetMode="External"/><Relationship Id="rId113" Type="http://schemas.openxmlformats.org/officeDocument/2006/relationships/hyperlink" Target="https://login.consultant.ru/link/?req=doc&amp;base=PKV&amp;n=1034&amp;dst=101324&amp;date=13.09.2021" TargetMode="External"/><Relationship Id="rId134" Type="http://schemas.openxmlformats.org/officeDocument/2006/relationships/hyperlink" Target="https://login.consultant.ru/link/?req=doc&amp;base=LAW&amp;n=388711&amp;dst=626&amp;date=02.09.2021" TargetMode="External"/><Relationship Id="rId320" Type="http://schemas.openxmlformats.org/officeDocument/2006/relationships/theme" Target="theme/theme1.xml"/><Relationship Id="rId80" Type="http://schemas.openxmlformats.org/officeDocument/2006/relationships/hyperlink" Target="https://login.consultant.ru/link/?req=doc&amp;base=LAW&amp;n=45740&amp;dst=100009&amp;date=01.09.2021" TargetMode="External"/><Relationship Id="rId155" Type="http://schemas.openxmlformats.org/officeDocument/2006/relationships/hyperlink" Target="https://login.consultant.ru/link/?req=doc&amp;base=SOCN&amp;n=541506&amp;dst=100028&amp;date=14.09.2021" TargetMode="External"/><Relationship Id="rId176" Type="http://schemas.openxmlformats.org/officeDocument/2006/relationships/hyperlink" Target="https://login.consultant.ru/link/?req=doc&amp;base=SOSB&amp;n=129718&amp;dst=100043&amp;date=14.09.2021" TargetMode="External"/><Relationship Id="rId197" Type="http://schemas.openxmlformats.org/officeDocument/2006/relationships/hyperlink" Target="https://login.consultant.ru/link/?req=doc&amp;base=SOKI&amp;n=162410&amp;dst=100042&amp;date=14.09.2021" TargetMode="External"/><Relationship Id="rId201" Type="http://schemas.openxmlformats.org/officeDocument/2006/relationships/hyperlink" Target="https://login.consultant.ru/link/?req=doc&amp;base=SOCN&amp;n=338073&amp;dst=100044&amp;date=14.09.2021" TargetMode="External"/><Relationship Id="rId222" Type="http://schemas.openxmlformats.org/officeDocument/2006/relationships/hyperlink" Target="https://login.consultant.ru/link/?req=doc&amp;base=SOSK&amp;n=26562&amp;dst=100036&amp;date=13.09.2021" TargetMode="External"/><Relationship Id="rId243" Type="http://schemas.openxmlformats.org/officeDocument/2006/relationships/hyperlink" Target="https://login.consultant.ru/link/?req=doc&amp;base=PTS&amp;n=5&amp;dst=100003&amp;date=13.09.2021" TargetMode="External"/><Relationship Id="rId264" Type="http://schemas.openxmlformats.org/officeDocument/2006/relationships/hyperlink" Target="https://login.consultant.ru/link/?req=doc&amp;base=LAW&amp;n=189366&amp;dst=100325&amp;field=134&amp;date=07.09.2021" TargetMode="External"/><Relationship Id="rId285" Type="http://schemas.openxmlformats.org/officeDocument/2006/relationships/hyperlink" Target="https://login.consultant.ru/link/?req=doc&amp;base=LAW&amp;n=2875&amp;dst=100144&amp;date=07.09.2021" TargetMode="External"/><Relationship Id="rId17" Type="http://schemas.openxmlformats.org/officeDocument/2006/relationships/hyperlink" Target="https://login.consultant.ru/link/?req=doc&amp;base=ASZ&amp;n=141886&amp;dst=100028&amp;date=08.09.2021" TargetMode="External"/><Relationship Id="rId38" Type="http://schemas.openxmlformats.org/officeDocument/2006/relationships/hyperlink" Target="https://login.consultant.ru/link/?req=doc&amp;base=LAW&amp;n=388711&amp;dst=2451&amp;date=08.09.2021" TargetMode="External"/><Relationship Id="rId59" Type="http://schemas.openxmlformats.org/officeDocument/2006/relationships/hyperlink" Target="https://login.consultant.ru/link/?req=doc&amp;base=PKV&amp;n=29&amp;dst=100002&amp;date=10.09.2021" TargetMode="External"/><Relationship Id="rId103" Type="http://schemas.openxmlformats.org/officeDocument/2006/relationships/hyperlink" Target="https://login.consultant.ru/link/?req=doc&amp;base=LAW&amp;n=357134&amp;dst=709&amp;field=134&amp;date=06.09.2021" TargetMode="External"/><Relationship Id="rId124" Type="http://schemas.openxmlformats.org/officeDocument/2006/relationships/hyperlink" Target="https://login.consultant.ru/link/?req=doc&amp;base=ARB&amp;n=335252&amp;date=09.09.2021" TargetMode="External"/><Relationship Id="rId310" Type="http://schemas.openxmlformats.org/officeDocument/2006/relationships/hyperlink" Target="https://login.consultant.ru/link/?req=doc&amp;base=PBI&amp;n=236565&amp;dst=100023&amp;date=14.09.2021" TargetMode="External"/><Relationship Id="rId70" Type="http://schemas.openxmlformats.org/officeDocument/2006/relationships/hyperlink" Target="https://login.consultant.ru/link/?req=doc&amp;base=LAW&amp;n=200979&amp;dst=1839&amp;field=134&amp;date=09.09.2021" TargetMode="External"/><Relationship Id="rId91" Type="http://schemas.openxmlformats.org/officeDocument/2006/relationships/hyperlink" Target="https://login.consultant.ru/link/?req=doc&amp;base=QUEST&amp;n=53864&amp;dst=100009&amp;date=03.09.2021" TargetMode="External"/><Relationship Id="rId145" Type="http://schemas.openxmlformats.org/officeDocument/2006/relationships/hyperlink" Target="https://login.consultant.ru/link/?req=doc&amp;base=LAW&amp;n=388711&amp;dst=101195&amp;date=02.09.2021" TargetMode="External"/><Relationship Id="rId166" Type="http://schemas.openxmlformats.org/officeDocument/2006/relationships/hyperlink" Target="https://login.consultant.ru/link/?req=doc&amp;base=LAW&amp;n=357134&amp;dst=101190&amp;field=134&amp;date=03.09.2021" TargetMode="External"/><Relationship Id="rId187" Type="http://schemas.openxmlformats.org/officeDocument/2006/relationships/hyperlink" Target="https://login.consultant.ru/link/?req=doc&amp;base=LAW&amp;n=388711&amp;dst=101198&amp;date=06.09.2021" TargetMode="External"/><Relationship Id="rId1" Type="http://schemas.openxmlformats.org/officeDocument/2006/relationships/numbering" Target="numbering.xml"/><Relationship Id="rId212" Type="http://schemas.openxmlformats.org/officeDocument/2006/relationships/hyperlink" Target="https://login.consultant.ru/link/?req=doc&amp;base=LAW&amp;n=388711&amp;dst=807&amp;date=07.09.2021" TargetMode="External"/><Relationship Id="rId233" Type="http://schemas.openxmlformats.org/officeDocument/2006/relationships/hyperlink" Target="https://login.consultant.ru/link/?req=doc&amp;base=LAW&amp;n=388711&amp;dst=100587&amp;date=08.09.2021" TargetMode="External"/><Relationship Id="rId254" Type="http://schemas.openxmlformats.org/officeDocument/2006/relationships/hyperlink" Target="https://login.consultant.ru/link/?req=doc&amp;base=LAW&amp;n=388711&amp;dst=657&amp;date=06.09.2021" TargetMode="External"/><Relationship Id="rId28" Type="http://schemas.openxmlformats.org/officeDocument/2006/relationships/hyperlink" Target="https://login.consultant.ru/link/?req=doc&amp;base=SODV&amp;n=48479&amp;dst=100037&amp;date=08.09.2021" TargetMode="External"/><Relationship Id="rId49" Type="http://schemas.openxmlformats.org/officeDocument/2006/relationships/hyperlink" Target="https://login.consultant.ru/link/?req=doc&amp;base=LAW&amp;n=189366&amp;dst=100349&amp;date=08.09.2021" TargetMode="External"/><Relationship Id="rId114" Type="http://schemas.openxmlformats.org/officeDocument/2006/relationships/hyperlink" Target="https://login.consultant.ru/link/?req=doc&amp;base=PKV&amp;n=1034&amp;dst=101324&amp;date=13.09.2021" TargetMode="External"/><Relationship Id="rId275" Type="http://schemas.openxmlformats.org/officeDocument/2006/relationships/hyperlink" Target="https://login.consultant.ru/link/?req=doc&amp;base=LAW&amp;n=388711&amp;dst=2253&amp;date=07.09.2021" TargetMode="External"/><Relationship Id="rId296" Type="http://schemas.openxmlformats.org/officeDocument/2006/relationships/hyperlink" Target="https://login.consultant.ru/link/?req=doc&amp;base=KSOJ007&amp;n=22891&amp;dst=100033&amp;date=08.09.2021" TargetMode="External"/><Relationship Id="rId300" Type="http://schemas.openxmlformats.org/officeDocument/2006/relationships/hyperlink" Target="https://login.consultant.ru/link/?req=doc&amp;base=LAW&amp;n=351274&amp;dst=100901&amp;field=134&amp;date=08.09.2021" TargetMode="External"/><Relationship Id="rId60" Type="http://schemas.openxmlformats.org/officeDocument/2006/relationships/hyperlink" Target="https://login.consultant.ru/link/?req=doc&amp;base=PKV&amp;n=29&amp;dst=100002&amp;date=10.09.2021" TargetMode="External"/><Relationship Id="rId81" Type="http://schemas.openxmlformats.org/officeDocument/2006/relationships/hyperlink" Target="https://login.consultant.ru/link/?req=doc&amp;base=LAW&amp;n=388711&amp;dst=100453&amp;date=01.09.2021" TargetMode="External"/><Relationship Id="rId135" Type="http://schemas.openxmlformats.org/officeDocument/2006/relationships/hyperlink" Target="https://login.consultant.ru/link/?req=doc&amp;base=LAW&amp;n=388711&amp;dst=2194&amp;date=02.09.2021" TargetMode="External"/><Relationship Id="rId156" Type="http://schemas.openxmlformats.org/officeDocument/2006/relationships/hyperlink" Target="https://login.consultant.ru/link/?req=doc&amp;base=SOSB&amp;n=135556&amp;dst=100058&amp;date=14.09.2021" TargetMode="External"/><Relationship Id="rId177" Type="http://schemas.openxmlformats.org/officeDocument/2006/relationships/hyperlink" Target="https://login.consultant.ru/link/?req=doc&amp;base=SOSZ&amp;n=261001&amp;dst=100025&amp;date=14.09.2021" TargetMode="External"/><Relationship Id="rId198" Type="http://schemas.openxmlformats.org/officeDocument/2006/relationships/hyperlink" Target="https://login.consultant.ru/link/?req=doc&amp;base=SOUG&amp;n=176873&amp;dst=100016&amp;date=14.09.2021" TargetMode="External"/><Relationship Id="rId202" Type="http://schemas.openxmlformats.org/officeDocument/2006/relationships/hyperlink" Target="https://login.consultant.ru/link/?req=doc&amp;base=SOCN&amp;n=47536&amp;dst=100035&amp;date=14.09.2021" TargetMode="External"/><Relationship Id="rId223" Type="http://schemas.openxmlformats.org/officeDocument/2006/relationships/hyperlink" Target="https://login.consultant.ru/link/?req=doc&amp;base=SOUG&amp;n=70991&amp;dst=100044&amp;date=13.09.2021" TargetMode="External"/><Relationship Id="rId244" Type="http://schemas.openxmlformats.org/officeDocument/2006/relationships/hyperlink" Target="https://login.consultant.ru/link/?req=doc&amp;base=CJI&amp;n=86393&amp;dst=100001&amp;date=13.09.2021" TargetMode="External"/><Relationship Id="rId18" Type="http://schemas.openxmlformats.org/officeDocument/2006/relationships/hyperlink" Target="https://login.consultant.ru/link/?req=doc&amp;base=RAPS008&amp;n=28329&amp;dst=100112&amp;date=08.09.2021" TargetMode="External"/><Relationship Id="rId39" Type="http://schemas.openxmlformats.org/officeDocument/2006/relationships/hyperlink" Target="https://login.consultant.ru/link/?req=doc&amp;base=QUEST&amp;n=137482&amp;dst=100011&amp;date=08.09.2021" TargetMode="External"/><Relationship Id="rId265" Type="http://schemas.openxmlformats.org/officeDocument/2006/relationships/hyperlink" Target="https://login.consultant.ru/link/?req=doc&amp;base=QUEST&amp;n=141603&amp;dst=100019&amp;date=07.09.2021" TargetMode="External"/><Relationship Id="rId286" Type="http://schemas.openxmlformats.org/officeDocument/2006/relationships/hyperlink" Target="https://login.consultant.ru/link/?req=doc&amp;base=LAW&amp;n=15189&amp;dst=100002&amp;field=134&amp;date=07.09.2021" TargetMode="External"/><Relationship Id="rId50" Type="http://schemas.openxmlformats.org/officeDocument/2006/relationships/hyperlink" Target="https://login.consultant.ru/link/?req=doc&amp;base=LAW&amp;n=388711&amp;dst=2253&amp;date=09.09.2021" TargetMode="External"/><Relationship Id="rId104" Type="http://schemas.openxmlformats.org/officeDocument/2006/relationships/hyperlink" Target="https://login.consultant.ru/link/?req=doc&amp;base=LAW&amp;n=357134&amp;dst=397&amp;field=134&amp;date=06.09.2021" TargetMode="External"/><Relationship Id="rId125" Type="http://schemas.openxmlformats.org/officeDocument/2006/relationships/hyperlink" Target="https://login.consultant.ru/link/?req=doc&amp;base=LAW&amp;n=158185&amp;dst=100015&amp;field=134&amp;date=09.09.2021" TargetMode="External"/><Relationship Id="rId146" Type="http://schemas.openxmlformats.org/officeDocument/2006/relationships/hyperlink" Target="https://login.consultant.ru/link/?req=doc&amp;base=SOKI&amp;n=156620&amp;dst=100048&amp;date=14.09.2021" TargetMode="External"/><Relationship Id="rId167" Type="http://schemas.openxmlformats.org/officeDocument/2006/relationships/hyperlink" Target="https://login.consultant.ru/link/?req=doc&amp;base=KSOJ007&amp;n=20631&amp;dst=100037&amp;date=03.09.2021" TargetMode="External"/><Relationship Id="rId188" Type="http://schemas.openxmlformats.org/officeDocument/2006/relationships/hyperlink" Target="https://login.consultant.ru/link/?req=doc&amp;base=LAW&amp;n=189366&amp;dst=100302&amp;date=06.09.2021" TargetMode="External"/><Relationship Id="rId311" Type="http://schemas.openxmlformats.org/officeDocument/2006/relationships/hyperlink" Target="https://login.consultant.ru/link/?req=doc&amp;base=PBI&amp;n=236565&amp;dst=100023&amp;date=14.09.2021" TargetMode="External"/><Relationship Id="rId71" Type="http://schemas.openxmlformats.org/officeDocument/2006/relationships/hyperlink" Target="https://login.consultant.ru/link/?req=doc&amp;base=LAW&amp;n=388711&amp;dst=2204&amp;date=01.09.2021" TargetMode="External"/><Relationship Id="rId92" Type="http://schemas.openxmlformats.org/officeDocument/2006/relationships/hyperlink" Target="https://login.consultant.ru/link/?req=doc&amp;base=QUEST&amp;n=65748&amp;dst=100015&amp;date=03.09.2021" TargetMode="External"/><Relationship Id="rId213" Type="http://schemas.openxmlformats.org/officeDocument/2006/relationships/hyperlink" Target="https://login.consultant.ru/link/?req=doc&amp;base=LAW&amp;n=388940&amp;dst=100260&amp;date=07.09.2021" TargetMode="External"/><Relationship Id="rId234" Type="http://schemas.openxmlformats.org/officeDocument/2006/relationships/hyperlink" Target="https://login.consultant.ru/link/?req=doc&amp;base=LAW&amp;n=388711&amp;dst=101183&amp;field=134&amp;date=08.09.2021" TargetMode="External"/><Relationship Id="rId2" Type="http://schemas.openxmlformats.org/officeDocument/2006/relationships/styles" Target="styles.xml"/><Relationship Id="rId29" Type="http://schemas.openxmlformats.org/officeDocument/2006/relationships/hyperlink" Target="https://login.consultant.ru/link/?req=doc&amp;base=SOKI&amp;n=142324&amp;dst=100048&amp;date=08.09.2021" TargetMode="External"/><Relationship Id="rId255" Type="http://schemas.openxmlformats.org/officeDocument/2006/relationships/hyperlink" Target="https://login.consultant.ru/link/?req=doc&amp;base=LAW&amp;n=388711&amp;dst=797&amp;date=06.09.2021" TargetMode="External"/><Relationship Id="rId276" Type="http://schemas.openxmlformats.org/officeDocument/2006/relationships/hyperlink" Target="https://login.consultant.ru/link/?req=doc&amp;base=LAW&amp;n=12453&amp;dst=100163&amp;field=134&amp;date=07.09.2021" TargetMode="External"/><Relationship Id="rId297" Type="http://schemas.openxmlformats.org/officeDocument/2006/relationships/hyperlink" Target="https://login.consultant.ru/link/?req=doc&amp;base=LAW&amp;n=351274&amp;dst=129&amp;field=134&amp;date=08.09.2021" TargetMode="External"/><Relationship Id="rId40" Type="http://schemas.openxmlformats.org/officeDocument/2006/relationships/hyperlink" Target="https://login.consultant.ru/link/?req=doc&amp;base=LAW&amp;n=388711&amp;dst=2448&amp;date=08.09.2021" TargetMode="External"/><Relationship Id="rId115" Type="http://schemas.openxmlformats.org/officeDocument/2006/relationships/hyperlink" Target="https://login.consultant.ru/link/?req=doc&amp;base=PAP&amp;n=4813&amp;dst=100001%2C-7&amp;date=10.09.2021" TargetMode="External"/><Relationship Id="rId136" Type="http://schemas.openxmlformats.org/officeDocument/2006/relationships/hyperlink" Target="https://login.consultant.ru/link/?req=doc&amp;base=LAW&amp;n=388711&amp;dst=2323&amp;date=02.09.2021" TargetMode="External"/><Relationship Id="rId157" Type="http://schemas.openxmlformats.org/officeDocument/2006/relationships/hyperlink" Target="https://login.consultant.ru/link/?req=doc&amp;base=SOCN&amp;n=1029519&amp;dst=100016&amp;date=14.09.2021" TargetMode="External"/><Relationship Id="rId178" Type="http://schemas.openxmlformats.org/officeDocument/2006/relationships/hyperlink" Target="https://login.consultant.ru/link/?req=doc&amp;base=LAW&amp;n=339209&amp;dst=100297&amp;field=134&amp;date=03.09.2021" TargetMode="External"/><Relationship Id="rId301" Type="http://schemas.openxmlformats.org/officeDocument/2006/relationships/hyperlink" Target="https://login.consultant.ru/link/?req=doc&amp;base=LAW&amp;n=351274&amp;dst=655&amp;field=134&amp;date=08.09.2021" TargetMode="External"/><Relationship Id="rId61" Type="http://schemas.openxmlformats.org/officeDocument/2006/relationships/image" Target="media/image3.png"/><Relationship Id="rId82" Type="http://schemas.openxmlformats.org/officeDocument/2006/relationships/hyperlink" Target="https://login.consultant.ru/link/?req=doc&amp;base=LAW&amp;n=388711&amp;dst=449&amp;field=134&amp;date=01.09.2021" TargetMode="External"/><Relationship Id="rId199" Type="http://schemas.openxmlformats.org/officeDocument/2006/relationships/hyperlink" Target="https://login.consultant.ru/link/?req=doc&amp;base=LAW&amp;n=321526&amp;dst=499&amp;field=134&amp;date=06.09.2021" TargetMode="External"/><Relationship Id="rId203" Type="http://schemas.openxmlformats.org/officeDocument/2006/relationships/hyperlink" Target="https://login.consultant.ru/link/?req=doc&amp;base=KSOJ007&amp;n=1002&amp;dst=100027&amp;date=06.09.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48</Pages>
  <Words>29330</Words>
  <Characters>167181</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11</cp:revision>
  <dcterms:created xsi:type="dcterms:W3CDTF">2022-01-12T08:27:00Z</dcterms:created>
  <dcterms:modified xsi:type="dcterms:W3CDTF">2022-01-12T09:32:00Z</dcterms:modified>
</cp:coreProperties>
</file>